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46" w:rsidRPr="00303D00" w:rsidRDefault="00BA7F46" w:rsidP="00893806">
      <w:pPr>
        <w:pStyle w:val="newnewnew"/>
        <w:adjustRightInd w:val="0"/>
        <w:snapToGrid w:val="0"/>
        <w:spacing w:before="720" w:after="565" w:line="553" w:lineRule="exact"/>
        <w:ind w:firstLineChars="0" w:firstLine="0"/>
        <w:jc w:val="center"/>
        <w:rPr>
          <w:color w:val="000000"/>
          <w:kern w:val="2"/>
          <w:sz w:val="36"/>
          <w:szCs w:val="36"/>
        </w:rPr>
      </w:pPr>
      <w:bookmarkStart w:id="0" w:name="_GoBack"/>
      <w:bookmarkEnd w:id="0"/>
      <w:r w:rsidRPr="00303D00">
        <w:rPr>
          <w:color w:val="000000"/>
          <w:kern w:val="2"/>
          <w:sz w:val="36"/>
          <w:szCs w:val="36"/>
        </w:rPr>
        <w:t xml:space="preserve">Influence of </w:t>
      </w:r>
      <w:r w:rsidR="00AC4884" w:rsidRPr="00303D00">
        <w:rPr>
          <w:color w:val="000000"/>
          <w:kern w:val="2"/>
          <w:sz w:val="36"/>
          <w:szCs w:val="36"/>
        </w:rPr>
        <w:t>M</w:t>
      </w:r>
      <w:r w:rsidRPr="00303D00">
        <w:rPr>
          <w:color w:val="000000"/>
          <w:kern w:val="2"/>
          <w:sz w:val="36"/>
          <w:szCs w:val="36"/>
        </w:rPr>
        <w:t xml:space="preserve">olecular </w:t>
      </w:r>
      <w:r w:rsidR="00AC4884" w:rsidRPr="00303D00">
        <w:rPr>
          <w:color w:val="000000"/>
          <w:kern w:val="2"/>
          <w:sz w:val="36"/>
          <w:szCs w:val="36"/>
        </w:rPr>
        <w:t>W</w:t>
      </w:r>
      <w:r w:rsidRPr="00303D00">
        <w:rPr>
          <w:color w:val="000000"/>
          <w:kern w:val="2"/>
          <w:sz w:val="36"/>
          <w:szCs w:val="36"/>
        </w:rPr>
        <w:t xml:space="preserve">eight and </w:t>
      </w:r>
      <w:r w:rsidR="00AC4884" w:rsidRPr="00303D00">
        <w:rPr>
          <w:color w:val="000000"/>
          <w:kern w:val="2"/>
          <w:sz w:val="36"/>
          <w:szCs w:val="36"/>
        </w:rPr>
        <w:t>S</w:t>
      </w:r>
      <w:r w:rsidRPr="00303D00">
        <w:rPr>
          <w:color w:val="000000"/>
          <w:kern w:val="2"/>
          <w:sz w:val="36"/>
          <w:szCs w:val="36"/>
        </w:rPr>
        <w:t xml:space="preserve">hape on </w:t>
      </w:r>
      <w:bookmarkStart w:id="1" w:name="OLE_LINK23"/>
      <w:bookmarkStart w:id="2" w:name="OLE_LINK24"/>
      <w:r w:rsidR="00AC4884" w:rsidRPr="00303D00">
        <w:rPr>
          <w:color w:val="000000"/>
          <w:kern w:val="2"/>
          <w:sz w:val="36"/>
          <w:szCs w:val="36"/>
        </w:rPr>
        <w:t>D</w:t>
      </w:r>
      <w:r w:rsidRPr="00303D00">
        <w:rPr>
          <w:color w:val="000000"/>
          <w:kern w:val="2"/>
          <w:sz w:val="36"/>
          <w:szCs w:val="36"/>
        </w:rPr>
        <w:t xml:space="preserve">iffusion </w:t>
      </w:r>
      <w:r w:rsidR="00AC4884" w:rsidRPr="00303D00">
        <w:rPr>
          <w:color w:val="000000"/>
          <w:kern w:val="2"/>
          <w:sz w:val="36"/>
          <w:szCs w:val="36"/>
        </w:rPr>
        <w:t>C</w:t>
      </w:r>
      <w:r w:rsidRPr="00303D00">
        <w:rPr>
          <w:color w:val="000000"/>
          <w:kern w:val="2"/>
          <w:sz w:val="36"/>
          <w:szCs w:val="36"/>
        </w:rPr>
        <w:t>oefficients</w:t>
      </w:r>
      <w:bookmarkEnd w:id="1"/>
      <w:bookmarkEnd w:id="2"/>
      <w:r w:rsidRPr="00303D00">
        <w:rPr>
          <w:color w:val="000000"/>
          <w:kern w:val="2"/>
          <w:sz w:val="36"/>
          <w:szCs w:val="36"/>
        </w:rPr>
        <w:t xml:space="preserve"> of </w:t>
      </w:r>
      <w:r w:rsidR="00AC4884" w:rsidRPr="00303D00">
        <w:rPr>
          <w:color w:val="000000"/>
          <w:kern w:val="2"/>
          <w:sz w:val="36"/>
          <w:szCs w:val="36"/>
        </w:rPr>
        <w:t>S</w:t>
      </w:r>
      <w:r w:rsidRPr="00303D00">
        <w:rPr>
          <w:color w:val="000000"/>
          <w:kern w:val="2"/>
          <w:sz w:val="36"/>
          <w:szCs w:val="36"/>
        </w:rPr>
        <w:t xml:space="preserve">mall </w:t>
      </w:r>
      <w:r w:rsidR="00AC4884" w:rsidRPr="00303D00">
        <w:rPr>
          <w:color w:val="000000"/>
          <w:kern w:val="2"/>
          <w:sz w:val="36"/>
          <w:szCs w:val="36"/>
        </w:rPr>
        <w:t>M</w:t>
      </w:r>
      <w:r w:rsidRPr="00303D00">
        <w:rPr>
          <w:color w:val="000000"/>
          <w:kern w:val="2"/>
          <w:sz w:val="36"/>
          <w:szCs w:val="36"/>
        </w:rPr>
        <w:t xml:space="preserve">olecules in </w:t>
      </w:r>
      <w:r w:rsidR="00AC4884" w:rsidRPr="00303D00">
        <w:rPr>
          <w:bCs/>
          <w:color w:val="000000"/>
          <w:sz w:val="36"/>
          <w:szCs w:val="36"/>
        </w:rPr>
        <w:t>Polyethylene Terephthalate</w:t>
      </w:r>
    </w:p>
    <w:p w:rsidR="007C0FE9" w:rsidRPr="00303D00" w:rsidRDefault="007C0FE9" w:rsidP="00893806">
      <w:pPr>
        <w:pStyle w:val="BodyText"/>
        <w:snapToGrid w:val="0"/>
        <w:spacing w:line="276" w:lineRule="atLeast"/>
        <w:rPr>
          <w:rStyle w:val="style21"/>
          <w:b w:val="0"/>
          <w:sz w:val="24"/>
          <w:szCs w:val="24"/>
          <w:lang w:val="de-DE"/>
        </w:rPr>
      </w:pPr>
      <w:r w:rsidRPr="00303D00">
        <w:rPr>
          <w:rStyle w:val="style21"/>
          <w:b w:val="0"/>
          <w:sz w:val="24"/>
          <w:szCs w:val="24"/>
          <w:lang w:val="de-DE"/>
        </w:rPr>
        <w:t>Zhi-Wei Wang</w:t>
      </w:r>
      <w:r w:rsidRPr="00303D00">
        <w:rPr>
          <w:rStyle w:val="FootnoteReference"/>
          <w:b w:val="0"/>
          <w:sz w:val="24"/>
          <w:lang w:val="de-DE"/>
        </w:rPr>
        <w:footnoteReference w:customMarkFollows="1" w:id="1"/>
        <w:t>*</w:t>
      </w:r>
      <w:r w:rsidRPr="00303D00">
        <w:rPr>
          <w:rStyle w:val="style21"/>
          <w:b w:val="0"/>
          <w:sz w:val="24"/>
          <w:szCs w:val="24"/>
          <w:vertAlign w:val="superscript"/>
          <w:lang w:val="de-DE"/>
        </w:rPr>
        <w:t>1,2</w:t>
      </w:r>
      <w:r w:rsidRPr="00303D00">
        <w:rPr>
          <w:rStyle w:val="style21"/>
          <w:b w:val="0"/>
          <w:sz w:val="24"/>
          <w:szCs w:val="24"/>
          <w:lang w:val="de-DE"/>
        </w:rPr>
        <w:t>, Ping-Li Wang</w:t>
      </w:r>
      <w:r w:rsidRPr="00303D00">
        <w:rPr>
          <w:rStyle w:val="style21"/>
          <w:b w:val="0"/>
          <w:sz w:val="24"/>
          <w:szCs w:val="24"/>
          <w:vertAlign w:val="superscript"/>
          <w:lang w:val="de-DE"/>
        </w:rPr>
        <w:t>1,2</w:t>
      </w:r>
      <w:r w:rsidRPr="00303D00">
        <w:rPr>
          <w:rStyle w:val="style21"/>
          <w:b w:val="0"/>
          <w:sz w:val="24"/>
          <w:szCs w:val="24"/>
          <w:lang w:val="de-DE"/>
        </w:rPr>
        <w:t>, Chang-Ying Hu</w:t>
      </w:r>
      <w:r w:rsidRPr="00303D00">
        <w:rPr>
          <w:rStyle w:val="style21"/>
          <w:b w:val="0"/>
          <w:sz w:val="24"/>
          <w:szCs w:val="24"/>
          <w:vertAlign w:val="superscript"/>
          <w:lang w:val="de-DE"/>
        </w:rPr>
        <w:t>2,3</w:t>
      </w:r>
    </w:p>
    <w:p w:rsidR="007C0FE9" w:rsidRPr="00303D00" w:rsidRDefault="007C0FE9" w:rsidP="00893806">
      <w:pPr>
        <w:pStyle w:val="BodyText"/>
        <w:snapToGrid w:val="0"/>
        <w:spacing w:line="276" w:lineRule="atLeast"/>
        <w:rPr>
          <w:rStyle w:val="style21"/>
          <w:b w:val="0"/>
          <w:iCs/>
          <w:sz w:val="24"/>
          <w:szCs w:val="24"/>
        </w:rPr>
      </w:pPr>
      <w:r w:rsidRPr="00303D00">
        <w:rPr>
          <w:rStyle w:val="style21"/>
          <w:b w:val="0"/>
          <w:iCs/>
          <w:sz w:val="24"/>
          <w:szCs w:val="24"/>
        </w:rPr>
        <w:t xml:space="preserve">1 Packaging Engineering Institute, </w:t>
      </w:r>
      <w:smartTag w:uri="urn:schemas-microsoft-com:office:smarttags" w:element="PlaceName">
        <w:r w:rsidRPr="00303D00">
          <w:rPr>
            <w:rStyle w:val="style21"/>
            <w:b w:val="0"/>
            <w:iCs/>
            <w:sz w:val="24"/>
            <w:szCs w:val="24"/>
          </w:rPr>
          <w:t>Jinan</w:t>
        </w:r>
      </w:smartTag>
      <w:r w:rsidRPr="00303D00">
        <w:rPr>
          <w:rStyle w:val="style21"/>
          <w:b w:val="0"/>
          <w:iCs/>
          <w:sz w:val="24"/>
          <w:szCs w:val="24"/>
        </w:rPr>
        <w:t xml:space="preserve"> </w:t>
      </w:r>
      <w:smartTag w:uri="urn:schemas-microsoft-com:office:smarttags" w:element="PlaceType">
        <w:r w:rsidRPr="00303D00">
          <w:rPr>
            <w:rStyle w:val="style21"/>
            <w:b w:val="0"/>
            <w:iCs/>
            <w:sz w:val="24"/>
            <w:szCs w:val="24"/>
          </w:rPr>
          <w:t>University</w:t>
        </w:r>
      </w:smartTag>
      <w:r w:rsidRPr="00303D00">
        <w:rPr>
          <w:rStyle w:val="style21"/>
          <w:b w:val="0"/>
          <w:iCs/>
          <w:sz w:val="24"/>
          <w:szCs w:val="24"/>
        </w:rPr>
        <w:t xml:space="preserve">, Zhuhai 519070, </w:t>
      </w:r>
      <w:smartTag w:uri="urn:schemas-microsoft-com:office:smarttags" w:element="country-region">
        <w:smartTag w:uri="urn:schemas-microsoft-com:office:smarttags" w:element="place">
          <w:r w:rsidRPr="00303D00">
            <w:rPr>
              <w:rStyle w:val="style21"/>
              <w:b w:val="0"/>
              <w:iCs/>
              <w:sz w:val="24"/>
              <w:szCs w:val="24"/>
            </w:rPr>
            <w:t>China</w:t>
          </w:r>
        </w:smartTag>
      </w:smartTag>
    </w:p>
    <w:p w:rsidR="007C0FE9" w:rsidRPr="00303D00" w:rsidRDefault="007C0FE9" w:rsidP="00893806">
      <w:pPr>
        <w:pStyle w:val="BodyText"/>
        <w:snapToGrid w:val="0"/>
        <w:spacing w:line="276" w:lineRule="atLeast"/>
        <w:rPr>
          <w:rStyle w:val="style21"/>
          <w:b w:val="0"/>
          <w:iCs/>
          <w:sz w:val="24"/>
          <w:szCs w:val="24"/>
        </w:rPr>
      </w:pPr>
      <w:r w:rsidRPr="00303D00">
        <w:rPr>
          <w:rStyle w:val="style21"/>
          <w:b w:val="0"/>
          <w:iCs/>
          <w:sz w:val="24"/>
          <w:szCs w:val="24"/>
        </w:rPr>
        <w:t xml:space="preserve">2 Key Laboratory of Product Packaging and Logistics of </w:t>
      </w:r>
      <w:smartTag w:uri="urn:schemas-microsoft-com:office:smarttags" w:element="State">
        <w:r w:rsidRPr="00303D00">
          <w:rPr>
            <w:rStyle w:val="style21"/>
            <w:b w:val="0"/>
            <w:iCs/>
            <w:sz w:val="24"/>
            <w:szCs w:val="24"/>
          </w:rPr>
          <w:t>Guangdong</w:t>
        </w:r>
      </w:smartTag>
      <w:r w:rsidRPr="00303D00">
        <w:rPr>
          <w:rStyle w:val="style21"/>
          <w:b w:val="0"/>
          <w:iCs/>
          <w:sz w:val="24"/>
          <w:szCs w:val="24"/>
        </w:rPr>
        <w:t xml:space="preserve"> Higher Education Institutes, </w:t>
      </w:r>
      <w:smartTag w:uri="urn:schemas-microsoft-com:office:smarttags" w:element="PlaceName">
        <w:r w:rsidRPr="00303D00">
          <w:rPr>
            <w:rStyle w:val="style21"/>
            <w:b w:val="0"/>
            <w:iCs/>
            <w:sz w:val="24"/>
            <w:szCs w:val="24"/>
          </w:rPr>
          <w:t>Jinan</w:t>
        </w:r>
      </w:smartTag>
      <w:r w:rsidRPr="00303D00">
        <w:rPr>
          <w:rStyle w:val="style21"/>
          <w:b w:val="0"/>
          <w:iCs/>
          <w:sz w:val="24"/>
          <w:szCs w:val="24"/>
        </w:rPr>
        <w:t xml:space="preserve"> </w:t>
      </w:r>
      <w:smartTag w:uri="urn:schemas-microsoft-com:office:smarttags" w:element="PlaceType">
        <w:r w:rsidRPr="00303D00">
          <w:rPr>
            <w:rStyle w:val="style21"/>
            <w:b w:val="0"/>
            <w:iCs/>
            <w:sz w:val="24"/>
            <w:szCs w:val="24"/>
          </w:rPr>
          <w:t>University</w:t>
        </w:r>
      </w:smartTag>
      <w:r w:rsidRPr="00303D00">
        <w:rPr>
          <w:rStyle w:val="style21"/>
          <w:b w:val="0"/>
          <w:iCs/>
          <w:sz w:val="24"/>
          <w:szCs w:val="24"/>
        </w:rPr>
        <w:t xml:space="preserve">, Zhuhai 519070, </w:t>
      </w:r>
      <w:smartTag w:uri="urn:schemas-microsoft-com:office:smarttags" w:element="place">
        <w:smartTag w:uri="urn:schemas-microsoft-com:office:smarttags" w:element="country-region">
          <w:r w:rsidRPr="00303D00">
            <w:rPr>
              <w:rStyle w:val="style21"/>
              <w:b w:val="0"/>
              <w:iCs/>
              <w:sz w:val="24"/>
              <w:szCs w:val="24"/>
            </w:rPr>
            <w:t>China</w:t>
          </w:r>
        </w:smartTag>
      </w:smartTag>
    </w:p>
    <w:p w:rsidR="007C0FE9" w:rsidRPr="00303D00" w:rsidRDefault="007C0FE9" w:rsidP="00893806">
      <w:pPr>
        <w:pStyle w:val="BodyText"/>
        <w:snapToGrid w:val="0"/>
        <w:spacing w:after="360" w:line="276" w:lineRule="atLeast"/>
        <w:rPr>
          <w:rStyle w:val="style21"/>
          <w:b w:val="0"/>
          <w:bCs w:val="0"/>
          <w:iCs/>
          <w:sz w:val="24"/>
          <w:szCs w:val="24"/>
        </w:rPr>
      </w:pPr>
      <w:r w:rsidRPr="00303D00">
        <w:rPr>
          <w:rStyle w:val="style21"/>
          <w:b w:val="0"/>
          <w:bCs w:val="0"/>
          <w:iCs/>
          <w:sz w:val="24"/>
          <w:szCs w:val="24"/>
        </w:rPr>
        <w:t xml:space="preserve">3 Department of Food Science and Engineering, </w:t>
      </w:r>
      <w:smartTag w:uri="urn:schemas-microsoft-com:office:smarttags" w:element="PlaceName">
        <w:r w:rsidRPr="00303D00">
          <w:rPr>
            <w:rStyle w:val="style21"/>
            <w:b w:val="0"/>
            <w:bCs w:val="0"/>
            <w:iCs/>
            <w:sz w:val="24"/>
            <w:szCs w:val="24"/>
          </w:rPr>
          <w:t>Jinan</w:t>
        </w:r>
      </w:smartTag>
      <w:r w:rsidRPr="00303D00">
        <w:rPr>
          <w:rStyle w:val="style21"/>
          <w:b w:val="0"/>
          <w:bCs w:val="0"/>
          <w:iCs/>
          <w:sz w:val="24"/>
          <w:szCs w:val="24"/>
        </w:rPr>
        <w:t xml:space="preserve"> </w:t>
      </w:r>
      <w:smartTag w:uri="urn:schemas-microsoft-com:office:smarttags" w:element="PlaceType">
        <w:r w:rsidRPr="00303D00">
          <w:rPr>
            <w:rStyle w:val="style21"/>
            <w:b w:val="0"/>
            <w:bCs w:val="0"/>
            <w:iCs/>
            <w:sz w:val="24"/>
            <w:szCs w:val="24"/>
          </w:rPr>
          <w:t>University</w:t>
        </w:r>
      </w:smartTag>
      <w:r w:rsidRPr="00303D00">
        <w:rPr>
          <w:rStyle w:val="style21"/>
          <w:b w:val="0"/>
          <w:bCs w:val="0"/>
          <w:iCs/>
          <w:sz w:val="24"/>
          <w:szCs w:val="24"/>
        </w:rPr>
        <w:t xml:space="preserve">, </w:t>
      </w:r>
      <w:smartTag w:uri="urn:schemas-microsoft-com:office:smarttags" w:element="City">
        <w:r w:rsidRPr="00303D00">
          <w:rPr>
            <w:rStyle w:val="style21"/>
            <w:b w:val="0"/>
            <w:bCs w:val="0"/>
            <w:iCs/>
            <w:sz w:val="24"/>
            <w:szCs w:val="24"/>
          </w:rPr>
          <w:t>Guangzhou</w:t>
        </w:r>
      </w:smartTag>
      <w:r w:rsidRPr="00303D00">
        <w:rPr>
          <w:rStyle w:val="style21"/>
          <w:b w:val="0"/>
          <w:bCs w:val="0"/>
          <w:iCs/>
          <w:sz w:val="24"/>
          <w:szCs w:val="24"/>
        </w:rPr>
        <w:t xml:space="preserve"> 510632, </w:t>
      </w:r>
      <w:smartTag w:uri="urn:schemas-microsoft-com:office:smarttags" w:element="country-region">
        <w:smartTag w:uri="urn:schemas-microsoft-com:office:smarttags" w:element="place">
          <w:r w:rsidRPr="00303D00">
            <w:rPr>
              <w:rStyle w:val="style21"/>
              <w:b w:val="0"/>
              <w:bCs w:val="0"/>
              <w:iCs/>
              <w:sz w:val="24"/>
              <w:szCs w:val="24"/>
            </w:rPr>
            <w:t>China</w:t>
          </w:r>
        </w:smartTag>
      </w:smartTag>
    </w:p>
    <w:p w:rsidR="005208B1" w:rsidRPr="00303D00" w:rsidRDefault="00393F21" w:rsidP="00893806">
      <w:pPr>
        <w:pStyle w:val="NormalWeb"/>
        <w:adjustRightInd w:val="0"/>
        <w:snapToGrid w:val="0"/>
        <w:spacing w:before="0" w:beforeAutospacing="0" w:after="240" w:afterAutospacing="0" w:line="236" w:lineRule="atLeast"/>
        <w:ind w:leftChars="404" w:left="848" w:rightChars="342" w:right="718"/>
        <w:jc w:val="both"/>
        <w:rPr>
          <w:rFonts w:hint="eastAsia"/>
          <w:color w:val="000000"/>
          <w:sz w:val="20"/>
          <w:szCs w:val="20"/>
        </w:rPr>
      </w:pPr>
      <w:bookmarkStart w:id="3" w:name="OLE_LINK9"/>
      <w:bookmarkStart w:id="4" w:name="OLE_LINK22"/>
      <w:r w:rsidRPr="00303D00">
        <w:rPr>
          <w:b/>
          <w:color w:val="000000"/>
          <w:sz w:val="20"/>
          <w:szCs w:val="20"/>
        </w:rPr>
        <w:t>Abstract:</w:t>
      </w:r>
      <w:r w:rsidR="005208B1" w:rsidRPr="00303D00">
        <w:rPr>
          <w:color w:val="000000"/>
          <w:sz w:val="20"/>
          <w:szCs w:val="20"/>
        </w:rPr>
        <w:t xml:space="preserve"> In this study, the diffusion coefficients of 13 kinds of small molecules with molecular weights ranging from 32 to </w:t>
      </w:r>
      <w:smartTag w:uri="urn:schemas-microsoft-com:office:smarttags" w:element="chmetcnv">
        <w:smartTagPr>
          <w:attr w:name="TCSC" w:val="0"/>
          <w:attr w:name="NumberType" w:val="1"/>
          <w:attr w:name="Negative" w:val="False"/>
          <w:attr w:name="HasSpace" w:val="True"/>
          <w:attr w:name="SourceValue" w:val="339"/>
          <w:attr w:name="UnitName" w:val="g"/>
        </w:smartTagPr>
        <w:r w:rsidR="005208B1" w:rsidRPr="00303D00">
          <w:rPr>
            <w:color w:val="000000"/>
            <w:sz w:val="20"/>
            <w:szCs w:val="20"/>
          </w:rPr>
          <w:t>339 g</w:t>
        </w:r>
      </w:smartTag>
      <w:r w:rsidR="005208B1" w:rsidRPr="00303D00">
        <w:rPr>
          <w:color w:val="000000"/>
          <w:sz w:val="20"/>
          <w:szCs w:val="20"/>
        </w:rPr>
        <w:t>.mol</w:t>
      </w:r>
      <w:smartTag w:uri="urn:schemas-microsoft-com:office:smarttags" w:element="chmetcnv">
        <w:smartTagPr>
          <w:attr w:name="TCSC" w:val="0"/>
          <w:attr w:name="NumberType" w:val="1"/>
          <w:attr w:name="Negative" w:val="True"/>
          <w:attr w:name="HasSpace" w:val="True"/>
          <w:attr w:name="SourceValue" w:val="1"/>
          <w:attr w:name="UnitName" w:val="in"/>
        </w:smartTagPr>
        <w:r w:rsidR="005208B1" w:rsidRPr="00303D00">
          <w:rPr>
            <w:color w:val="000000"/>
            <w:sz w:val="20"/>
            <w:szCs w:val="20"/>
            <w:vertAlign w:val="superscript"/>
          </w:rPr>
          <w:t>-1</w:t>
        </w:r>
        <w:r w:rsidR="005208B1" w:rsidRPr="00303D00">
          <w:rPr>
            <w:color w:val="000000"/>
            <w:sz w:val="20"/>
            <w:szCs w:val="20"/>
          </w:rPr>
          <w:t xml:space="preserve"> in</w:t>
        </w:r>
      </w:smartTag>
      <w:r w:rsidR="005208B1" w:rsidRPr="00303D00">
        <w:rPr>
          <w:color w:val="000000"/>
          <w:sz w:val="20"/>
          <w:szCs w:val="20"/>
        </w:rPr>
        <w:t xml:space="preserve"> amorphous PET are calculated based on molecular dynamics (MD) simulation. The results suggest that diffusion coefficient of migrant depends not only the molecular weight but also the shape of migrant molecules. Further, the free volume of polymer matrix is calculated using Connolly surface method. The results show that some small free volume cavities conjoin together and form the larger cavities which facilitate the diffusion of migrant molecules in polymer matrix. The diffusion trajectories suggest that the molecules in first class move actively, but the molecules in class third class move limitedly and the movement mobility of molecules in second class is between that of first class and third class. The diffusion trajectories of small molecules strongly depend on the shape and molecular weight of migrant molecules, which is consistent with the diffusion coefficients.</w:t>
      </w:r>
    </w:p>
    <w:p w:rsidR="00E0685F" w:rsidRPr="00303D00" w:rsidRDefault="0024071D" w:rsidP="00893806">
      <w:pPr>
        <w:pStyle w:val="NormalWeb"/>
        <w:adjustRightInd w:val="0"/>
        <w:snapToGrid w:val="0"/>
        <w:spacing w:before="0" w:beforeAutospacing="0" w:after="240" w:afterAutospacing="0" w:line="236" w:lineRule="atLeast"/>
        <w:ind w:leftChars="404" w:left="848" w:rightChars="342" w:right="718" w:firstLine="1"/>
        <w:jc w:val="both"/>
        <w:rPr>
          <w:rFonts w:hint="eastAsia"/>
          <w:bCs/>
          <w:color w:val="000000"/>
          <w:sz w:val="20"/>
          <w:szCs w:val="20"/>
        </w:rPr>
      </w:pPr>
      <w:r w:rsidRPr="00303D00">
        <w:rPr>
          <w:rFonts w:hint="eastAsia"/>
          <w:b/>
          <w:color w:val="000000"/>
          <w:sz w:val="20"/>
          <w:szCs w:val="20"/>
        </w:rPr>
        <w:t>Keywords:</w:t>
      </w:r>
      <w:r w:rsidRPr="00303D00">
        <w:rPr>
          <w:rFonts w:hint="eastAsia"/>
          <w:bCs/>
          <w:color w:val="000000"/>
          <w:sz w:val="20"/>
          <w:szCs w:val="20"/>
        </w:rPr>
        <w:t xml:space="preserve"> </w:t>
      </w:r>
      <w:bookmarkEnd w:id="3"/>
      <w:bookmarkEnd w:id="4"/>
      <w:r w:rsidRPr="00303D00">
        <w:rPr>
          <w:bCs/>
          <w:color w:val="000000"/>
          <w:sz w:val="20"/>
          <w:szCs w:val="20"/>
        </w:rPr>
        <w:t>molecular dynamics simulation; diffusion coefficient; molecular weight; molecular shape</w:t>
      </w:r>
    </w:p>
    <w:p w:rsidR="00E57BC7" w:rsidRPr="00303D00" w:rsidRDefault="00E0685F" w:rsidP="00EB2735">
      <w:pPr>
        <w:pStyle w:val="Heading2"/>
      </w:pPr>
      <w:r w:rsidRPr="00303D00">
        <w:rPr>
          <w:rFonts w:hint="eastAsia"/>
        </w:rPr>
        <w:t xml:space="preserve">1 </w:t>
      </w:r>
      <w:r w:rsidR="00CD75C9" w:rsidRPr="00303D00">
        <w:t>Introduction</w:t>
      </w:r>
    </w:p>
    <w:p w:rsidR="00940AED" w:rsidRPr="00C340A8" w:rsidRDefault="00BA7F46" w:rsidP="00E0685F">
      <w:pPr>
        <w:adjustRightInd w:val="0"/>
        <w:snapToGrid w:val="0"/>
        <w:rPr>
          <w:bCs/>
          <w:color w:val="000000"/>
          <w:sz w:val="24"/>
        </w:rPr>
      </w:pPr>
      <w:bookmarkStart w:id="5" w:name="OLE_LINK6"/>
      <w:r w:rsidRPr="00303D00">
        <w:rPr>
          <w:bCs/>
          <w:color w:val="000000"/>
          <w:sz w:val="24"/>
        </w:rPr>
        <w:t>Polyethylene terephthalate</w:t>
      </w:r>
      <w:bookmarkEnd w:id="5"/>
      <w:r w:rsidRPr="00303D00">
        <w:rPr>
          <w:bCs/>
          <w:color w:val="000000"/>
          <w:sz w:val="24"/>
        </w:rPr>
        <w:t xml:space="preserve"> (PET) </w:t>
      </w:r>
      <w:r w:rsidR="00622186" w:rsidRPr="00303D00">
        <w:rPr>
          <w:bCs/>
          <w:color w:val="000000"/>
          <w:sz w:val="24"/>
        </w:rPr>
        <w:t xml:space="preserve">is a kind of </w:t>
      </w:r>
      <w:r w:rsidRPr="00303D00">
        <w:rPr>
          <w:bCs/>
          <w:color w:val="000000"/>
          <w:sz w:val="24"/>
        </w:rPr>
        <w:t xml:space="preserve">excellent barrier </w:t>
      </w:r>
      <w:r w:rsidR="00622186" w:rsidRPr="00303D00">
        <w:rPr>
          <w:bCs/>
          <w:color w:val="000000"/>
          <w:sz w:val="24"/>
        </w:rPr>
        <w:t>materials and</w:t>
      </w:r>
      <w:r w:rsidRPr="00303D00">
        <w:rPr>
          <w:bCs/>
          <w:color w:val="000000"/>
          <w:sz w:val="24"/>
        </w:rPr>
        <w:t xml:space="preserve"> has been </w:t>
      </w:r>
      <w:r w:rsidR="00622186" w:rsidRPr="00303D00">
        <w:rPr>
          <w:bCs/>
          <w:color w:val="000000"/>
          <w:sz w:val="24"/>
        </w:rPr>
        <w:t>widely used in</w:t>
      </w:r>
      <w:r w:rsidRPr="00303D00">
        <w:rPr>
          <w:bCs/>
          <w:color w:val="000000"/>
          <w:sz w:val="24"/>
        </w:rPr>
        <w:t xml:space="preserve"> food packaging </w:t>
      </w:r>
      <w:r w:rsidR="00622186" w:rsidRPr="00303D00">
        <w:rPr>
          <w:bCs/>
          <w:color w:val="000000"/>
          <w:sz w:val="24"/>
        </w:rPr>
        <w:t>engineering.</w:t>
      </w:r>
      <w:r w:rsidRPr="00303D00">
        <w:rPr>
          <w:bCs/>
          <w:color w:val="000000"/>
          <w:sz w:val="24"/>
        </w:rPr>
        <w:t xml:space="preserve"> </w:t>
      </w:r>
      <w:r w:rsidR="00622186" w:rsidRPr="00303D00">
        <w:rPr>
          <w:bCs/>
          <w:color w:val="000000"/>
          <w:sz w:val="24"/>
        </w:rPr>
        <w:t>A</w:t>
      </w:r>
      <w:r w:rsidRPr="00303D00">
        <w:rPr>
          <w:bCs/>
          <w:color w:val="000000"/>
          <w:sz w:val="24"/>
        </w:rPr>
        <w:t xml:space="preserve"> number of low-molecular-weight substances might </w:t>
      </w:r>
      <w:r w:rsidR="00622186" w:rsidRPr="00303D00">
        <w:rPr>
          <w:bCs/>
          <w:color w:val="000000"/>
          <w:sz w:val="24"/>
        </w:rPr>
        <w:t xml:space="preserve">migrate from the material </w:t>
      </w:r>
      <w:r w:rsidRPr="00303D00">
        <w:rPr>
          <w:bCs/>
          <w:color w:val="000000"/>
          <w:sz w:val="24"/>
        </w:rPr>
        <w:t xml:space="preserve">into the food when </w:t>
      </w:r>
      <w:r w:rsidR="00622186" w:rsidRPr="00303D00">
        <w:rPr>
          <w:bCs/>
          <w:color w:val="000000"/>
          <w:sz w:val="24"/>
        </w:rPr>
        <w:t>PET</w:t>
      </w:r>
      <w:r w:rsidRPr="00303D00">
        <w:rPr>
          <w:bCs/>
          <w:color w:val="000000"/>
          <w:sz w:val="24"/>
        </w:rPr>
        <w:t xml:space="preserve"> packaging</w:t>
      </w:r>
      <w:r w:rsidR="00622186" w:rsidRPr="00303D00">
        <w:rPr>
          <w:bCs/>
          <w:color w:val="000000"/>
          <w:sz w:val="24"/>
        </w:rPr>
        <w:t xml:space="preserve"> material</w:t>
      </w:r>
      <w:r w:rsidRPr="00303D00">
        <w:rPr>
          <w:bCs/>
          <w:color w:val="000000"/>
          <w:sz w:val="24"/>
        </w:rPr>
        <w:t xml:space="preserve"> contacts food.</w:t>
      </w:r>
      <w:r w:rsidR="00A4279E">
        <w:rPr>
          <w:rFonts w:hint="eastAsia"/>
          <w:bCs/>
          <w:color w:val="000000"/>
          <w:sz w:val="24"/>
        </w:rPr>
        <w:t xml:space="preserve"> </w:t>
      </w:r>
      <w:r w:rsidR="00180666" w:rsidRPr="00303D00">
        <w:rPr>
          <w:bCs/>
          <w:color w:val="000000"/>
          <w:sz w:val="24"/>
        </w:rPr>
        <w:t>Diffusion coefficient is very important for migration models, which represents the migration rate and determines the process of migration dynamics. The experimental determination of the diffusion coefficient is very difficult. The literatures have reported a series of sophisticated models for theoretical estimation of diffusion coefficients</w:t>
      </w:r>
      <w:r w:rsidR="00940AED" w:rsidRPr="00A4279E">
        <w:rPr>
          <w:bCs/>
          <w:color w:val="000000"/>
          <w:sz w:val="24"/>
          <w:vertAlign w:val="superscript"/>
        </w:rPr>
        <w:t>[1</w:t>
      </w:r>
      <w:r w:rsidR="00A4279E" w:rsidRPr="00A4279E">
        <w:rPr>
          <w:rFonts w:hint="eastAsia"/>
          <w:bCs/>
          <w:color w:val="000000"/>
          <w:sz w:val="24"/>
          <w:vertAlign w:val="superscript"/>
        </w:rPr>
        <w:t>-4</w:t>
      </w:r>
      <w:r w:rsidR="00940AED" w:rsidRPr="00A4279E">
        <w:rPr>
          <w:bCs/>
          <w:color w:val="000000"/>
          <w:sz w:val="24"/>
          <w:vertAlign w:val="superscript"/>
        </w:rPr>
        <w:t>]</w:t>
      </w:r>
      <w:r w:rsidR="00180666" w:rsidRPr="00303D00">
        <w:rPr>
          <w:bCs/>
          <w:color w:val="000000"/>
          <w:sz w:val="24"/>
        </w:rPr>
        <w:t xml:space="preserve">, </w:t>
      </w:r>
      <w:r w:rsidR="00940AED" w:rsidRPr="00303D00">
        <w:rPr>
          <w:bCs/>
          <w:color w:val="000000"/>
          <w:sz w:val="24"/>
        </w:rPr>
        <w:t xml:space="preserve">however for non-polyolefin polymers such </w:t>
      </w:r>
      <w:r w:rsidR="00940AED" w:rsidRPr="00C340A8">
        <w:rPr>
          <w:bCs/>
          <w:color w:val="000000"/>
          <w:sz w:val="24"/>
        </w:rPr>
        <w:t>as PET, it seems not as reliable.</w:t>
      </w:r>
    </w:p>
    <w:p w:rsidR="00180666" w:rsidRPr="00C340A8" w:rsidRDefault="00A13A52" w:rsidP="00C340A8">
      <w:pPr>
        <w:pStyle w:val="ListParagraph"/>
        <w:widowControl w:val="0"/>
        <w:adjustRightInd w:val="0"/>
        <w:snapToGrid w:val="0"/>
        <w:ind w:firstLineChars="0" w:firstLine="0"/>
        <w:jc w:val="both"/>
        <w:rPr>
          <w:rFonts w:ascii="Times New Roman" w:hAnsi="Times New Roman" w:cs="Times New Roman"/>
          <w:bCs/>
          <w:color w:val="000000"/>
          <w:kern w:val="2"/>
        </w:rPr>
      </w:pPr>
      <w:r w:rsidRPr="00C340A8">
        <w:rPr>
          <w:rFonts w:ascii="Times New Roman" w:hAnsi="Times New Roman" w:cs="Times New Roman"/>
          <w:kern w:val="2"/>
        </w:rPr>
        <w:t>A computer simulation technique based on classical mechanics provides a new way to study the diffusion process. Over the last twenty years the molecular dynamics (MD) simulation technique on the basis of classical molecular mechanics has been widely used for the investigation of diffusion of small molecules in polymers</w:t>
      </w:r>
      <w:r w:rsidR="00940AED" w:rsidRPr="00C340A8">
        <w:rPr>
          <w:rFonts w:ascii="Times New Roman" w:hAnsi="Times New Roman" w:cs="Times New Roman"/>
          <w:kern w:val="2"/>
          <w:vertAlign w:val="superscript"/>
        </w:rPr>
        <w:t>[</w:t>
      </w:r>
      <w:r w:rsidRPr="00C340A8">
        <w:rPr>
          <w:rFonts w:ascii="Times New Roman" w:hAnsi="Times New Roman" w:cs="Times New Roman"/>
          <w:kern w:val="2"/>
          <w:vertAlign w:val="superscript"/>
        </w:rPr>
        <w:t>5</w:t>
      </w:r>
      <w:r w:rsidR="00221532" w:rsidRPr="00C340A8">
        <w:rPr>
          <w:rFonts w:ascii="Times New Roman" w:hAnsi="Times New Roman" w:cs="Times New Roman"/>
          <w:kern w:val="2"/>
          <w:vertAlign w:val="superscript"/>
        </w:rPr>
        <w:t>-12</w:t>
      </w:r>
      <w:r w:rsidRPr="00C340A8">
        <w:rPr>
          <w:rFonts w:ascii="Times New Roman" w:hAnsi="Times New Roman" w:cs="Times New Roman"/>
          <w:kern w:val="2"/>
          <w:vertAlign w:val="superscript"/>
        </w:rPr>
        <w:t>]</w:t>
      </w:r>
      <w:r w:rsidRPr="00C340A8">
        <w:rPr>
          <w:rFonts w:ascii="Times New Roman" w:hAnsi="Times New Roman" w:cs="Times New Roman"/>
          <w:kern w:val="2"/>
        </w:rPr>
        <w:t>. Pavel and Shanks</w:t>
      </w:r>
      <w:r w:rsidR="00940AED" w:rsidRPr="00C340A8">
        <w:rPr>
          <w:rFonts w:ascii="Times New Roman" w:hAnsi="Times New Roman" w:cs="Times New Roman"/>
          <w:kern w:val="2"/>
          <w:vertAlign w:val="superscript"/>
        </w:rPr>
        <w:t>[</w:t>
      </w:r>
      <w:r w:rsidRPr="00C340A8">
        <w:rPr>
          <w:rFonts w:ascii="Times New Roman" w:hAnsi="Times New Roman" w:cs="Times New Roman"/>
          <w:kern w:val="2"/>
          <w:vertAlign w:val="superscript"/>
        </w:rPr>
        <w:t>9]</w:t>
      </w:r>
      <w:r w:rsidRPr="00C340A8">
        <w:rPr>
          <w:rFonts w:ascii="Times New Roman" w:hAnsi="Times New Roman" w:cs="Times New Roman"/>
          <w:kern w:val="2"/>
        </w:rPr>
        <w:t xml:space="preserve"> applied the MD simulation technique to study the diffusion of oxygen and carbon dioxide in bulk amorphous PET and related aromatic polyesters and focused on the influence of free volume, </w:t>
      </w:r>
      <w:r w:rsidRPr="00C340A8">
        <w:rPr>
          <w:rFonts w:ascii="Times New Roman" w:hAnsi="Times New Roman" w:cs="Times New Roman"/>
          <w:kern w:val="2"/>
        </w:rPr>
        <w:lastRenderedPageBreak/>
        <w:t>temperature and number of aromatic rings on diffusion coefficients. Hahn and Mooney</w:t>
      </w:r>
      <w:r w:rsidRPr="00C340A8">
        <w:rPr>
          <w:rFonts w:ascii="Times New Roman" w:hAnsi="Times New Roman" w:cs="Times New Roman"/>
          <w:kern w:val="2"/>
          <w:vertAlign w:val="superscript"/>
        </w:rPr>
        <w:t>[</w:t>
      </w:r>
      <w:r w:rsidR="00940AED" w:rsidRPr="00C340A8">
        <w:rPr>
          <w:rFonts w:ascii="Times New Roman" w:hAnsi="Times New Roman" w:cs="Times New Roman"/>
          <w:kern w:val="2"/>
          <w:vertAlign w:val="superscript"/>
        </w:rPr>
        <w:t>1</w:t>
      </w:r>
      <w:r w:rsidRPr="00C340A8">
        <w:rPr>
          <w:rFonts w:ascii="Times New Roman" w:hAnsi="Times New Roman" w:cs="Times New Roman"/>
          <w:kern w:val="2"/>
          <w:vertAlign w:val="superscript"/>
        </w:rPr>
        <w:t>0]</w:t>
      </w:r>
      <w:r w:rsidRPr="00C340A8">
        <w:rPr>
          <w:rFonts w:ascii="Times New Roman" w:hAnsi="Times New Roman" w:cs="Times New Roman"/>
          <w:kern w:val="2"/>
        </w:rPr>
        <w:t xml:space="preserve"> investigated phenol diffusion in bisphenol-A-polycarbonate by means of MD simulation and obtained an approximate Arrhenius behavior for the diffusion coefficient. Li et al</w:t>
      </w:r>
      <w:r w:rsidRPr="00C340A8">
        <w:rPr>
          <w:rFonts w:ascii="Times New Roman" w:hAnsi="Times New Roman" w:cs="Times New Roman"/>
          <w:kern w:val="2"/>
          <w:vertAlign w:val="superscript"/>
        </w:rPr>
        <w:t>[</w:t>
      </w:r>
      <w:r w:rsidR="00940AED" w:rsidRPr="00C340A8">
        <w:rPr>
          <w:rFonts w:ascii="Times New Roman" w:hAnsi="Times New Roman" w:cs="Times New Roman"/>
          <w:kern w:val="2"/>
          <w:vertAlign w:val="superscript"/>
        </w:rPr>
        <w:t>1</w:t>
      </w:r>
      <w:r w:rsidRPr="00C340A8">
        <w:rPr>
          <w:rFonts w:ascii="Times New Roman" w:hAnsi="Times New Roman" w:cs="Times New Roman"/>
          <w:kern w:val="2"/>
          <w:vertAlign w:val="superscript"/>
        </w:rPr>
        <w:t>1]</w:t>
      </w:r>
      <w:r w:rsidRPr="00C340A8">
        <w:rPr>
          <w:rFonts w:ascii="Times New Roman" w:hAnsi="Times New Roman" w:cs="Times New Roman"/>
          <w:kern w:val="2"/>
        </w:rPr>
        <w:t xml:space="preserve"> used MD simulation to calculate the diffusion coefficients of small molecules with molecular weights ranging from 16.04 (methane) to 452.50 (ﬂuocinolone acetonide) </w:t>
      </w:r>
      <w:smartTag w:uri="urn:schemas-microsoft-com:office:smarttags" w:element="place">
        <w:smartTag w:uri="urn:schemas-microsoft-com:office:smarttags" w:element="City">
          <w:r w:rsidRPr="00C340A8">
            <w:rPr>
              <w:rFonts w:ascii="Times New Roman" w:hAnsi="Times New Roman" w:cs="Times New Roman"/>
              <w:kern w:val="2"/>
            </w:rPr>
            <w:t>Daltons</w:t>
          </w:r>
        </w:smartTag>
      </w:smartTag>
      <w:r w:rsidRPr="00C340A8">
        <w:rPr>
          <w:rFonts w:ascii="Times New Roman" w:hAnsi="Times New Roman" w:cs="Times New Roman"/>
          <w:kern w:val="2"/>
        </w:rPr>
        <w:t xml:space="preserve"> in four amorphous polymers and compared with the experiments in literatures. </w:t>
      </w:r>
      <w:r w:rsidR="00622186" w:rsidRPr="00C340A8">
        <w:rPr>
          <w:rFonts w:ascii="Times New Roman" w:hAnsi="Times New Roman" w:cs="Times New Roman"/>
          <w:kern w:val="2"/>
        </w:rPr>
        <w:t>T</w:t>
      </w:r>
      <w:r w:rsidRPr="00C340A8">
        <w:rPr>
          <w:rFonts w:ascii="Times New Roman" w:hAnsi="Times New Roman" w:cs="Times New Roman"/>
          <w:kern w:val="2"/>
        </w:rPr>
        <w:t>hese studies provided results which agree qualitatively with experimental observations and suggested that MD simulation technique may be useful in obtaining relative diffusion coefficient.</w:t>
      </w:r>
      <w:r w:rsidR="00C340A8" w:rsidRPr="00C340A8">
        <w:rPr>
          <w:rFonts w:ascii="Times New Roman" w:hAnsi="Times New Roman" w:cs="Times New Roman"/>
          <w:kern w:val="2"/>
        </w:rPr>
        <w:t xml:space="preserve"> </w:t>
      </w:r>
      <w:r w:rsidR="00A26C88" w:rsidRPr="00C340A8">
        <w:rPr>
          <w:rFonts w:ascii="Times New Roman" w:hAnsi="Times New Roman" w:cs="Times New Roman"/>
        </w:rPr>
        <w:t>It has been recognized</w:t>
      </w:r>
      <w:r w:rsidR="00622186" w:rsidRPr="00C340A8">
        <w:rPr>
          <w:rFonts w:ascii="Times New Roman" w:hAnsi="Times New Roman" w:cs="Times New Roman"/>
        </w:rPr>
        <w:t xml:space="preserve"> </w:t>
      </w:r>
      <w:r w:rsidR="00A26C88" w:rsidRPr="00C340A8">
        <w:rPr>
          <w:rFonts w:ascii="Times New Roman" w:hAnsi="Times New Roman" w:cs="Times New Roman"/>
        </w:rPr>
        <w:t xml:space="preserve">that </w:t>
      </w:r>
      <w:r w:rsidR="00622186" w:rsidRPr="00C340A8">
        <w:rPr>
          <w:rFonts w:ascii="Times New Roman" w:hAnsi="Times New Roman" w:cs="Times New Roman"/>
        </w:rPr>
        <w:t xml:space="preserve">in general </w:t>
      </w:r>
      <w:r w:rsidR="00A26C88" w:rsidRPr="00C340A8">
        <w:rPr>
          <w:rFonts w:ascii="Times New Roman" w:hAnsi="Times New Roman" w:cs="Times New Roman"/>
        </w:rPr>
        <w:t xml:space="preserve">the larger molecular weight, the lower its diffusion </w:t>
      </w:r>
      <w:r w:rsidR="00BA7F46" w:rsidRPr="00C340A8">
        <w:rPr>
          <w:rFonts w:ascii="Times New Roman" w:hAnsi="Times New Roman" w:cs="Times New Roman"/>
        </w:rPr>
        <w:t>coefficient</w:t>
      </w:r>
      <w:r w:rsidR="00A26C88" w:rsidRPr="00C340A8">
        <w:rPr>
          <w:rFonts w:ascii="Times New Roman" w:hAnsi="Times New Roman" w:cs="Times New Roman"/>
        </w:rPr>
        <w:t xml:space="preserve">. However, </w:t>
      </w:r>
      <w:r w:rsidR="00180666" w:rsidRPr="00C340A8">
        <w:rPr>
          <w:rFonts w:ascii="Times New Roman" w:hAnsi="Times New Roman" w:cs="Times New Roman"/>
        </w:rPr>
        <w:t xml:space="preserve">a precise understanding </w:t>
      </w:r>
      <w:r w:rsidR="000F63E9" w:rsidRPr="00C340A8">
        <w:rPr>
          <w:rFonts w:ascii="Times New Roman" w:hAnsi="Times New Roman" w:cs="Times New Roman"/>
        </w:rPr>
        <w:t>is lack for</w:t>
      </w:r>
      <w:r w:rsidR="00180666" w:rsidRPr="00C340A8">
        <w:rPr>
          <w:rFonts w:ascii="Times New Roman" w:hAnsi="Times New Roman" w:cs="Times New Roman"/>
        </w:rPr>
        <w:t xml:space="preserve"> </w:t>
      </w:r>
      <w:r w:rsidR="000F63E9" w:rsidRPr="00C340A8">
        <w:rPr>
          <w:rFonts w:ascii="Times New Roman" w:hAnsi="Times New Roman" w:cs="Times New Roman"/>
        </w:rPr>
        <w:t>the influence</w:t>
      </w:r>
      <w:r w:rsidR="00180666" w:rsidRPr="00C340A8">
        <w:rPr>
          <w:rFonts w:ascii="Times New Roman" w:hAnsi="Times New Roman" w:cs="Times New Roman"/>
        </w:rPr>
        <w:t xml:space="preserve"> of changes in molecular structure, </w:t>
      </w:r>
      <w:r w:rsidR="00A26C88" w:rsidRPr="00C340A8">
        <w:rPr>
          <w:rFonts w:ascii="Times New Roman" w:hAnsi="Times New Roman" w:cs="Times New Roman"/>
        </w:rPr>
        <w:t>such as size and shape of molecules</w:t>
      </w:r>
      <w:r w:rsidR="000F63E9" w:rsidRPr="00C340A8">
        <w:rPr>
          <w:rFonts w:ascii="Times New Roman" w:hAnsi="Times New Roman" w:cs="Times New Roman"/>
        </w:rPr>
        <w:t>, on the diffusion coefficient</w:t>
      </w:r>
      <w:r w:rsidR="00180666" w:rsidRPr="00C340A8">
        <w:rPr>
          <w:rFonts w:ascii="Times New Roman" w:hAnsi="Times New Roman" w:cs="Times New Roman"/>
        </w:rPr>
        <w:t>.</w:t>
      </w:r>
      <w:r w:rsidR="00EB34DC" w:rsidRPr="00C340A8">
        <w:rPr>
          <w:rFonts w:ascii="Times New Roman" w:hAnsi="Times New Roman" w:cs="Times New Roman"/>
        </w:rPr>
        <w:t xml:space="preserve"> For an example, as a given molecular weight, linear molecules would diffuse faster than others, spherical molecules being the slowest.</w:t>
      </w:r>
    </w:p>
    <w:p w:rsidR="006302EC" w:rsidRPr="00303D00" w:rsidRDefault="006302EC" w:rsidP="00E0685F">
      <w:pPr>
        <w:tabs>
          <w:tab w:val="left" w:pos="5434"/>
        </w:tabs>
        <w:adjustRightInd w:val="0"/>
        <w:snapToGrid w:val="0"/>
        <w:rPr>
          <w:bCs/>
          <w:color w:val="000000"/>
          <w:sz w:val="24"/>
        </w:rPr>
      </w:pPr>
      <w:bookmarkStart w:id="6" w:name="OLE_LINK5"/>
      <w:bookmarkStart w:id="7" w:name="OLE_LINK25"/>
      <w:r w:rsidRPr="00C340A8">
        <w:rPr>
          <w:bCs/>
          <w:color w:val="000000"/>
          <w:sz w:val="24"/>
        </w:rPr>
        <w:t xml:space="preserve">Using MD simulations technique, we </w:t>
      </w:r>
      <w:r w:rsidRPr="00C340A8">
        <w:rPr>
          <w:color w:val="000000"/>
          <w:sz w:val="24"/>
        </w:rPr>
        <w:t xml:space="preserve">decided to measure diffusion coefficients of molecules selected on the basis of their molecular structure and functional groups, including compounds up to molecular weight </w:t>
      </w:r>
      <w:smartTag w:uri="urn:schemas-microsoft-com:office:smarttags" w:element="chmetcnv">
        <w:smartTagPr>
          <w:attr w:name="TCSC" w:val="0"/>
          <w:attr w:name="NumberType" w:val="1"/>
          <w:attr w:name="Negative" w:val="False"/>
          <w:attr w:name="HasSpace" w:val="True"/>
          <w:attr w:name="SourceValue" w:val="339"/>
          <w:attr w:name="UnitName" w:val="g"/>
        </w:smartTagPr>
        <w:r w:rsidRPr="00C340A8">
          <w:rPr>
            <w:color w:val="000000"/>
            <w:sz w:val="24"/>
          </w:rPr>
          <w:t>339 g</w:t>
        </w:r>
      </w:smartTag>
      <w:r w:rsidRPr="00C340A8">
        <w:rPr>
          <w:color w:val="000000"/>
          <w:sz w:val="24"/>
        </w:rPr>
        <w:t xml:space="preserve">/mol. </w:t>
      </w:r>
      <w:r w:rsidRPr="00C340A8">
        <w:rPr>
          <w:bCs/>
          <w:color w:val="000000"/>
          <w:sz w:val="24"/>
        </w:rPr>
        <w:t xml:space="preserve">The object of this paper is to </w:t>
      </w:r>
      <w:r w:rsidR="009F10ED" w:rsidRPr="00C340A8">
        <w:rPr>
          <w:bCs/>
          <w:color w:val="000000"/>
          <w:sz w:val="24"/>
        </w:rPr>
        <w:t xml:space="preserve">reveal the influence of </w:t>
      </w:r>
      <w:r w:rsidR="009F10ED" w:rsidRPr="00303D00">
        <w:rPr>
          <w:bCs/>
          <w:color w:val="000000"/>
          <w:sz w:val="24"/>
        </w:rPr>
        <w:t>molecular weight and shape of molecules on diffusion.</w:t>
      </w:r>
      <w:bookmarkEnd w:id="6"/>
      <w:bookmarkEnd w:id="7"/>
    </w:p>
    <w:p w:rsidR="00AF4A10" w:rsidRPr="00303D00" w:rsidRDefault="00E0685F" w:rsidP="00EB2735">
      <w:pPr>
        <w:pStyle w:val="Heading2"/>
      </w:pPr>
      <w:r w:rsidRPr="00303D00">
        <w:rPr>
          <w:rFonts w:hint="eastAsia"/>
        </w:rPr>
        <w:t xml:space="preserve">2 </w:t>
      </w:r>
      <w:bookmarkStart w:id="8" w:name="OLE_LINK26"/>
      <w:bookmarkStart w:id="9" w:name="OLE_LINK27"/>
      <w:r w:rsidR="00E830DE" w:rsidRPr="00303D00">
        <w:t>MD Simulation</w:t>
      </w:r>
      <w:bookmarkEnd w:id="8"/>
      <w:bookmarkEnd w:id="9"/>
    </w:p>
    <w:p w:rsidR="00E57BC7" w:rsidRPr="00303D00" w:rsidRDefault="0076141C" w:rsidP="00C340A8">
      <w:pPr>
        <w:adjustRightInd w:val="0"/>
        <w:snapToGrid w:val="0"/>
        <w:ind w:firstLineChars="200" w:firstLine="480"/>
        <w:jc w:val="center"/>
        <w:rPr>
          <w:color w:val="000000"/>
          <w:sz w:val="24"/>
        </w:rPr>
      </w:pPr>
      <w:bookmarkStart w:id="10" w:name="OLE_LINK2"/>
      <w:bookmarkStart w:id="11" w:name="OLE_LINK75"/>
      <w:r w:rsidRPr="00303D00">
        <w:rPr>
          <w:noProof/>
          <w:color w:val="000000"/>
          <w:sz w:val="24"/>
          <w:lang w:val="en-GB" w:eastAsia="en-GB"/>
        </w:rPr>
        <w:drawing>
          <wp:inline distT="0" distB="0" distL="0" distR="0">
            <wp:extent cx="1743075" cy="561975"/>
            <wp:effectExtent l="0" t="0" r="9525" b="9525"/>
            <wp:docPr id="1" name="Picture 1" descr="non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ame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bookmarkStart w:id="12" w:name="OLE_LINK8"/>
      <w:bookmarkStart w:id="13" w:name="OLE_LINK57"/>
      <w:bookmarkEnd w:id="10"/>
      <w:bookmarkEnd w:id="11"/>
      <w:r w:rsidR="00CE3C83">
        <w:rPr>
          <w:rFonts w:hint="eastAsia"/>
          <w:color w:val="000000"/>
          <w:sz w:val="24"/>
        </w:rPr>
        <w:t xml:space="preserve">  </w:t>
      </w:r>
      <w:r w:rsidR="00846250">
        <w:rPr>
          <w:rFonts w:hint="eastAsia"/>
          <w:color w:val="000000"/>
          <w:sz w:val="24"/>
        </w:rPr>
        <w:t xml:space="preserve">   </w:t>
      </w:r>
      <w:r w:rsidR="00CE3C83">
        <w:rPr>
          <w:rFonts w:hint="eastAsia"/>
          <w:color w:val="000000"/>
          <w:sz w:val="24"/>
        </w:rPr>
        <w:t xml:space="preserve"> </w:t>
      </w:r>
      <w:bookmarkStart w:id="14" w:name="OLE_LINK73"/>
      <w:bookmarkStart w:id="15" w:name="OLE_LINK76"/>
      <w:bookmarkStart w:id="16" w:name="OLE_LINK77"/>
      <w:bookmarkStart w:id="17" w:name="OLE_LINK54"/>
      <w:r w:rsidR="00731F36" w:rsidRPr="00303D00">
        <w:rPr>
          <w:color w:val="000000"/>
        </w:rPr>
        <w:object w:dxaOrig="7584" w:dyaOrig="6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180.75pt" o:ole="">
            <v:imagedata r:id="rId8" o:title=""/>
          </v:shape>
          <o:OLEObject Type="Embed" ProgID="ACD.ChemSketch.20" ShapeID="_x0000_i1026" DrawAspect="Content" ObjectID="_1611757358" r:id="rId9"/>
        </w:object>
      </w:r>
      <w:bookmarkEnd w:id="12"/>
      <w:bookmarkEnd w:id="13"/>
      <w:bookmarkEnd w:id="14"/>
      <w:bookmarkEnd w:id="15"/>
      <w:bookmarkEnd w:id="16"/>
      <w:bookmarkEnd w:id="17"/>
    </w:p>
    <w:p w:rsidR="00D80F34" w:rsidRPr="00CE3C83" w:rsidRDefault="00D80F34" w:rsidP="00CE3C83">
      <w:pPr>
        <w:adjustRightInd w:val="0"/>
        <w:snapToGrid w:val="0"/>
        <w:spacing w:beforeLines="50" w:before="156" w:afterLines="50" w:after="156"/>
        <w:ind w:firstLineChars="200" w:firstLine="400"/>
        <w:jc w:val="center"/>
        <w:rPr>
          <w:rFonts w:ascii="Arial" w:hAnsi="Arial" w:cs="Arial"/>
          <w:sz w:val="20"/>
          <w:szCs w:val="20"/>
        </w:rPr>
      </w:pPr>
      <w:bookmarkStart w:id="18" w:name="OLE_LINK7"/>
      <w:r w:rsidRPr="00CE3C83">
        <w:rPr>
          <w:rFonts w:ascii="Arial" w:hAnsi="Arial" w:cs="Arial"/>
          <w:sz w:val="20"/>
          <w:szCs w:val="20"/>
        </w:rPr>
        <w:t xml:space="preserve">Figure </w:t>
      </w:r>
      <w:bookmarkStart w:id="19" w:name="OLE_LINK58"/>
      <w:r w:rsidRPr="00CE3C83">
        <w:rPr>
          <w:rFonts w:ascii="Arial" w:hAnsi="Arial" w:cs="Arial"/>
          <w:sz w:val="20"/>
          <w:szCs w:val="20"/>
        </w:rPr>
        <w:t xml:space="preserve">1. </w:t>
      </w:r>
      <w:r w:rsidR="007E5C80" w:rsidRPr="00CE3C83">
        <w:rPr>
          <w:rFonts w:ascii="Arial" w:hAnsi="Arial" w:cs="Arial"/>
          <w:sz w:val="20"/>
          <w:szCs w:val="20"/>
        </w:rPr>
        <w:t>Polyethylene terephthalate</w:t>
      </w:r>
      <w:bookmarkEnd w:id="18"/>
      <w:bookmarkEnd w:id="19"/>
      <w:r w:rsidR="00CE3C83" w:rsidRPr="00CE3C83">
        <w:rPr>
          <w:rFonts w:ascii="Arial" w:hAnsi="Arial" w:cs="Arial"/>
          <w:sz w:val="20"/>
          <w:szCs w:val="20"/>
        </w:rPr>
        <w:t xml:space="preserve"> </w:t>
      </w:r>
      <w:r w:rsidR="00CE3C83">
        <w:rPr>
          <w:rFonts w:ascii="Arial" w:hAnsi="Arial" w:cs="Arial" w:hint="eastAsia"/>
          <w:sz w:val="20"/>
          <w:szCs w:val="20"/>
        </w:rPr>
        <w:t xml:space="preserve">       </w:t>
      </w:r>
      <w:r w:rsidR="00CE3C83" w:rsidRPr="00CE3C83">
        <w:rPr>
          <w:rFonts w:ascii="Arial" w:hAnsi="Arial" w:cs="Arial"/>
          <w:sz w:val="20"/>
          <w:szCs w:val="20"/>
        </w:rPr>
        <w:t xml:space="preserve">  </w:t>
      </w:r>
      <w:r w:rsidRPr="00CE3C83">
        <w:rPr>
          <w:rFonts w:ascii="Arial" w:hAnsi="Arial" w:cs="Arial"/>
          <w:sz w:val="20"/>
          <w:szCs w:val="20"/>
        </w:rPr>
        <w:t>Figure 2. 13 kinds of small molecules in PET</w:t>
      </w:r>
    </w:p>
    <w:bookmarkStart w:id="20" w:name="OLE_LINK3"/>
    <w:bookmarkStart w:id="21" w:name="OLE_LINK4"/>
    <w:bookmarkStart w:id="22" w:name="OLE_LINK59"/>
    <w:bookmarkStart w:id="23" w:name="OLE_LINK74"/>
    <w:p w:rsidR="00731F36" w:rsidRDefault="00731F36" w:rsidP="00731F36">
      <w:pPr>
        <w:tabs>
          <w:tab w:val="left" w:pos="5434"/>
        </w:tabs>
        <w:adjustRightInd w:val="0"/>
        <w:snapToGrid w:val="0"/>
        <w:jc w:val="center"/>
        <w:rPr>
          <w:rFonts w:hint="eastAsia"/>
          <w:color w:val="000000"/>
          <w:sz w:val="24"/>
        </w:rPr>
      </w:pPr>
      <w:r w:rsidRPr="00303D00">
        <w:rPr>
          <w:color w:val="000000"/>
          <w:sz w:val="24"/>
        </w:rPr>
        <w:object w:dxaOrig="11312" w:dyaOrig="2940">
          <v:shape id="_x0000_i1027" type="#_x0000_t75" style="width:354.75pt;height:81pt" o:ole="">
            <v:imagedata r:id="rId10" o:title=""/>
          </v:shape>
          <o:OLEObject Type="Embed" ProgID="PBrush" ShapeID="_x0000_i1027" DrawAspect="Content" ObjectID="_1611757359" r:id="rId11"/>
        </w:object>
      </w:r>
      <w:bookmarkEnd w:id="20"/>
      <w:bookmarkEnd w:id="21"/>
      <w:bookmarkEnd w:id="22"/>
      <w:bookmarkEnd w:id="23"/>
    </w:p>
    <w:p w:rsidR="00731F36" w:rsidRPr="00303D00" w:rsidRDefault="00731F36" w:rsidP="00731F36">
      <w:pPr>
        <w:tabs>
          <w:tab w:val="left" w:pos="5434"/>
        </w:tabs>
        <w:adjustRightInd w:val="0"/>
        <w:snapToGrid w:val="0"/>
        <w:spacing w:beforeLines="50" w:before="156" w:afterLines="50" w:after="156"/>
        <w:ind w:firstLineChars="100" w:firstLine="200"/>
        <w:jc w:val="center"/>
        <w:rPr>
          <w:rFonts w:ascii="Arial" w:hAnsi="Arial" w:cs="Arial"/>
          <w:bCs/>
          <w:iCs/>
          <w:color w:val="000000"/>
          <w:sz w:val="24"/>
        </w:rPr>
      </w:pPr>
      <w:r w:rsidRPr="00303D00">
        <w:rPr>
          <w:rFonts w:ascii="Arial" w:eastAsia="FangSong_GB2312" w:hAnsi="Arial" w:cs="Arial"/>
          <w:bCs/>
          <w:iCs/>
          <w:color w:val="000000"/>
          <w:sz w:val="20"/>
          <w:szCs w:val="20"/>
        </w:rPr>
        <w:t xml:space="preserve">Figure 3. </w:t>
      </w:r>
      <w:bookmarkStart w:id="24" w:name="OLE_LINK11"/>
      <w:r w:rsidRPr="00303D00">
        <w:rPr>
          <w:rFonts w:ascii="Arial" w:hAnsi="Arial" w:cs="Arial"/>
          <w:bCs/>
          <w:iCs/>
          <w:color w:val="000000"/>
          <w:sz w:val="20"/>
          <w:szCs w:val="20"/>
        </w:rPr>
        <w:t>Schematic figure of MD simulation</w:t>
      </w:r>
      <w:bookmarkEnd w:id="24"/>
    </w:p>
    <w:p w:rsidR="00AA439D" w:rsidRPr="00303D00" w:rsidRDefault="00D80F34" w:rsidP="00E0685F">
      <w:pPr>
        <w:tabs>
          <w:tab w:val="left" w:pos="5434"/>
        </w:tabs>
        <w:adjustRightInd w:val="0"/>
        <w:snapToGrid w:val="0"/>
        <w:rPr>
          <w:color w:val="000000"/>
          <w:sz w:val="24"/>
        </w:rPr>
      </w:pPr>
      <w:r w:rsidRPr="00303D00">
        <w:rPr>
          <w:color w:val="000000"/>
          <w:sz w:val="24"/>
        </w:rPr>
        <w:t xml:space="preserve">The structure of PET is shown in Figure 1, and the structures of </w:t>
      </w:r>
      <w:bookmarkStart w:id="25" w:name="OLE_LINK10"/>
      <w:r w:rsidRPr="00303D00">
        <w:rPr>
          <w:color w:val="000000"/>
          <w:sz w:val="24"/>
        </w:rPr>
        <w:t xml:space="preserve">13 kinds of small molecules with molecular weights ranging from 32 to </w:t>
      </w:r>
      <w:smartTag w:uri="urn:schemas-microsoft-com:office:smarttags" w:element="chmetcnv">
        <w:smartTagPr>
          <w:attr w:name="TCSC" w:val="0"/>
          <w:attr w:name="NumberType" w:val="1"/>
          <w:attr w:name="Negative" w:val="False"/>
          <w:attr w:name="HasSpace" w:val="True"/>
          <w:attr w:name="SourceValue" w:val="339"/>
          <w:attr w:name="UnitName" w:val="g"/>
        </w:smartTagPr>
        <w:r w:rsidRPr="00303D00">
          <w:rPr>
            <w:color w:val="000000"/>
            <w:sz w:val="24"/>
          </w:rPr>
          <w:t>339 g</w:t>
        </w:r>
      </w:smartTag>
      <w:r w:rsidRPr="00303D00">
        <w:rPr>
          <w:color w:val="000000"/>
          <w:sz w:val="24"/>
        </w:rPr>
        <w:t>.mol</w:t>
      </w:r>
      <w:smartTag w:uri="urn:schemas-microsoft-com:office:smarttags" w:element="chmetcnv">
        <w:smartTagPr>
          <w:attr w:name="TCSC" w:val="0"/>
          <w:attr w:name="NumberType" w:val="1"/>
          <w:attr w:name="Negative" w:val="True"/>
          <w:attr w:name="HasSpace" w:val="True"/>
          <w:attr w:name="SourceValue" w:val="1"/>
          <w:attr w:name="UnitName" w:val="in"/>
        </w:smartTagPr>
        <w:r w:rsidRPr="00303D00">
          <w:rPr>
            <w:color w:val="000000"/>
            <w:sz w:val="24"/>
            <w:vertAlign w:val="superscript"/>
          </w:rPr>
          <w:t>-1</w:t>
        </w:r>
        <w:r w:rsidRPr="00303D00">
          <w:rPr>
            <w:color w:val="000000"/>
            <w:sz w:val="24"/>
          </w:rPr>
          <w:t xml:space="preserve"> in</w:t>
        </w:r>
      </w:smartTag>
      <w:r w:rsidRPr="00303D00">
        <w:rPr>
          <w:color w:val="000000"/>
          <w:sz w:val="24"/>
        </w:rPr>
        <w:t xml:space="preserve"> PET</w:t>
      </w:r>
      <w:bookmarkEnd w:id="25"/>
      <w:r w:rsidRPr="00303D00">
        <w:rPr>
          <w:color w:val="000000"/>
          <w:sz w:val="24"/>
        </w:rPr>
        <w:t xml:space="preserve"> are shown in Figure 2. </w:t>
      </w:r>
      <w:r w:rsidR="00AA439D" w:rsidRPr="00303D00">
        <w:rPr>
          <w:color w:val="000000"/>
          <w:sz w:val="24"/>
        </w:rPr>
        <w:t xml:space="preserve">The </w:t>
      </w:r>
      <w:r w:rsidR="00E830DE" w:rsidRPr="00303D00">
        <w:rPr>
          <w:color w:val="000000"/>
          <w:sz w:val="24"/>
        </w:rPr>
        <w:t xml:space="preserve">model building and </w:t>
      </w:r>
      <w:r w:rsidR="00AA439D" w:rsidRPr="00303D00">
        <w:rPr>
          <w:color w:val="000000"/>
          <w:sz w:val="24"/>
        </w:rPr>
        <w:t xml:space="preserve">simulation </w:t>
      </w:r>
      <w:r w:rsidR="00E830DE" w:rsidRPr="00303D00">
        <w:rPr>
          <w:color w:val="000000"/>
          <w:sz w:val="24"/>
        </w:rPr>
        <w:t>procedure</w:t>
      </w:r>
      <w:r w:rsidR="00AA439D" w:rsidRPr="00303D00">
        <w:rPr>
          <w:color w:val="000000"/>
          <w:sz w:val="24"/>
        </w:rPr>
        <w:t xml:space="preserve"> </w:t>
      </w:r>
      <w:r w:rsidR="00E830DE" w:rsidRPr="00303D00">
        <w:rPr>
          <w:color w:val="000000"/>
          <w:sz w:val="24"/>
        </w:rPr>
        <w:t>are similar to the authors’</w:t>
      </w:r>
      <w:r w:rsidR="00AA439D" w:rsidRPr="00303D00">
        <w:rPr>
          <w:color w:val="000000"/>
          <w:sz w:val="24"/>
        </w:rPr>
        <w:t xml:space="preserve"> previous studies</w:t>
      </w:r>
      <w:bookmarkStart w:id="26" w:name="OLE_LINK12"/>
      <w:r w:rsidR="00940AED" w:rsidRPr="00221532">
        <w:rPr>
          <w:color w:val="000000"/>
          <w:sz w:val="24"/>
          <w:vertAlign w:val="superscript"/>
        </w:rPr>
        <w:t>[13</w:t>
      </w:r>
      <w:r w:rsidR="00456CBC" w:rsidRPr="00221532">
        <w:rPr>
          <w:color w:val="000000"/>
          <w:sz w:val="24"/>
          <w:vertAlign w:val="superscript"/>
        </w:rPr>
        <w:t>-1</w:t>
      </w:r>
      <w:r w:rsidR="00710ED3" w:rsidRPr="00221532">
        <w:rPr>
          <w:color w:val="000000"/>
          <w:sz w:val="24"/>
          <w:vertAlign w:val="superscript"/>
        </w:rPr>
        <w:t>5</w:t>
      </w:r>
      <w:r w:rsidR="00940AED" w:rsidRPr="00221532">
        <w:rPr>
          <w:color w:val="000000"/>
          <w:sz w:val="24"/>
          <w:vertAlign w:val="superscript"/>
        </w:rPr>
        <w:t>]</w:t>
      </w:r>
      <w:bookmarkEnd w:id="26"/>
      <w:r w:rsidR="00AA439D" w:rsidRPr="00303D00">
        <w:rPr>
          <w:color w:val="000000"/>
          <w:sz w:val="24"/>
        </w:rPr>
        <w:t xml:space="preserve">. </w:t>
      </w:r>
      <w:r w:rsidR="00E830DE" w:rsidRPr="00303D00">
        <w:rPr>
          <w:color w:val="000000"/>
          <w:sz w:val="24"/>
        </w:rPr>
        <w:t>Here, the s</w:t>
      </w:r>
      <w:r w:rsidR="00E830DE" w:rsidRPr="00303D00">
        <w:rPr>
          <w:bCs/>
          <w:iCs/>
          <w:color w:val="000000"/>
          <w:sz w:val="24"/>
        </w:rPr>
        <w:t>chematic figure of MD simulation</w:t>
      </w:r>
      <w:r w:rsidR="00E830DE" w:rsidRPr="00303D00">
        <w:rPr>
          <w:bCs/>
          <w:color w:val="000000"/>
          <w:sz w:val="24"/>
        </w:rPr>
        <w:t xml:space="preserve"> is only given in Figure 3, and the details can refer to the references</w:t>
      </w:r>
      <w:r w:rsidR="00E830DE" w:rsidRPr="00221532">
        <w:rPr>
          <w:color w:val="000000"/>
          <w:sz w:val="24"/>
          <w:vertAlign w:val="superscript"/>
        </w:rPr>
        <w:t>[13-15]</w:t>
      </w:r>
      <w:r w:rsidR="00E830DE" w:rsidRPr="00303D00">
        <w:rPr>
          <w:color w:val="000000"/>
          <w:sz w:val="24"/>
        </w:rPr>
        <w:t>.</w:t>
      </w:r>
      <w:r w:rsidR="007B6B63" w:rsidRPr="00303D00">
        <w:rPr>
          <w:bCs/>
          <w:color w:val="000000"/>
          <w:sz w:val="24"/>
        </w:rPr>
        <w:t xml:space="preserve"> </w:t>
      </w:r>
      <w:bookmarkStart w:id="27" w:name="OLE_LINK55"/>
      <w:r w:rsidR="007B6B63" w:rsidRPr="00303D00">
        <w:rPr>
          <w:bCs/>
          <w:color w:val="000000"/>
          <w:sz w:val="24"/>
        </w:rPr>
        <w:t xml:space="preserve">When the final NVT </w:t>
      </w:r>
      <w:r w:rsidR="007B6B63" w:rsidRPr="00303D00">
        <w:rPr>
          <w:color w:val="000000"/>
          <w:kern w:val="0"/>
          <w:sz w:val="24"/>
        </w:rPr>
        <w:t xml:space="preserve">(the number of molecules </w:t>
      </w:r>
      <w:r w:rsidR="007B6B63" w:rsidRPr="00303D00">
        <w:rPr>
          <w:i/>
          <w:iCs/>
          <w:color w:val="000000"/>
          <w:kern w:val="0"/>
          <w:sz w:val="24"/>
        </w:rPr>
        <w:t>N</w:t>
      </w:r>
      <w:r w:rsidR="007B6B63" w:rsidRPr="00303D00">
        <w:rPr>
          <w:color w:val="000000"/>
          <w:kern w:val="0"/>
          <w:sz w:val="24"/>
        </w:rPr>
        <w:t xml:space="preserve">, volume </w:t>
      </w:r>
      <w:r w:rsidR="007B6B63" w:rsidRPr="00303D00">
        <w:rPr>
          <w:i/>
          <w:iCs/>
          <w:color w:val="000000"/>
          <w:kern w:val="0"/>
          <w:sz w:val="24"/>
        </w:rPr>
        <w:t xml:space="preserve">V </w:t>
      </w:r>
      <w:r w:rsidR="007B6B63" w:rsidRPr="00303D00">
        <w:rPr>
          <w:color w:val="000000"/>
          <w:kern w:val="0"/>
          <w:sz w:val="24"/>
        </w:rPr>
        <w:t xml:space="preserve">and temperature </w:t>
      </w:r>
      <w:r w:rsidR="007B6B63" w:rsidRPr="00303D00">
        <w:rPr>
          <w:i/>
          <w:iCs/>
          <w:color w:val="000000"/>
          <w:kern w:val="0"/>
          <w:sz w:val="24"/>
        </w:rPr>
        <w:t xml:space="preserve">T </w:t>
      </w:r>
      <w:r w:rsidR="007B6B63" w:rsidRPr="00303D00">
        <w:rPr>
          <w:color w:val="000000"/>
          <w:kern w:val="0"/>
          <w:sz w:val="24"/>
        </w:rPr>
        <w:lastRenderedPageBreak/>
        <w:t xml:space="preserve">of the system are kept constant) </w:t>
      </w:r>
      <w:r w:rsidR="007B6B63" w:rsidRPr="00303D00">
        <w:rPr>
          <w:bCs/>
          <w:color w:val="000000"/>
          <w:sz w:val="24"/>
        </w:rPr>
        <w:t xml:space="preserve">MD simulation is completed, </w:t>
      </w:r>
      <w:r w:rsidR="007B6B63" w:rsidRPr="00303D00">
        <w:rPr>
          <w:color w:val="000000"/>
          <w:kern w:val="0"/>
          <w:sz w:val="24"/>
        </w:rPr>
        <w:t>the atomic trajectory is recorded every 5 ps for the subsequent analysis.</w:t>
      </w:r>
    </w:p>
    <w:bookmarkEnd w:id="27"/>
    <w:p w:rsidR="00E57BC7" w:rsidRPr="00303D00" w:rsidRDefault="00E0685F" w:rsidP="00EB2735">
      <w:pPr>
        <w:pStyle w:val="Heading2"/>
      </w:pPr>
      <w:r w:rsidRPr="00303D00">
        <w:rPr>
          <w:rFonts w:hint="eastAsia"/>
        </w:rPr>
        <w:t xml:space="preserve">3 </w:t>
      </w:r>
      <w:bookmarkStart w:id="28" w:name="OLE_LINK56"/>
      <w:r w:rsidRPr="00303D00">
        <w:t xml:space="preserve">Results and </w:t>
      </w:r>
      <w:r w:rsidRPr="00303D00">
        <w:rPr>
          <w:rFonts w:hint="eastAsia"/>
        </w:rPr>
        <w:t>D</w:t>
      </w:r>
      <w:r w:rsidR="002E572B" w:rsidRPr="00303D00">
        <w:t>iscussion</w:t>
      </w:r>
      <w:bookmarkEnd w:id="28"/>
    </w:p>
    <w:p w:rsidR="00E82F4A" w:rsidRDefault="007B6B63" w:rsidP="00E0685F">
      <w:pPr>
        <w:autoSpaceDE w:val="0"/>
        <w:autoSpaceDN w:val="0"/>
        <w:adjustRightInd w:val="0"/>
        <w:rPr>
          <w:rFonts w:eastAsia="FangSong_GB2312" w:hint="eastAsia"/>
          <w:bCs/>
          <w:color w:val="000000"/>
          <w:sz w:val="24"/>
        </w:rPr>
      </w:pPr>
      <w:r w:rsidRPr="00303D00">
        <w:rPr>
          <w:bCs/>
          <w:color w:val="000000"/>
          <w:sz w:val="24"/>
        </w:rPr>
        <w:t xml:space="preserve">The </w:t>
      </w:r>
      <w:r w:rsidR="00E82F4A" w:rsidRPr="00303D00">
        <w:rPr>
          <w:bCs/>
          <w:color w:val="000000"/>
          <w:sz w:val="24"/>
        </w:rPr>
        <w:t>mean-squared displacement (MSD) curves for long time</w:t>
      </w:r>
      <w:r w:rsidR="00E830DE" w:rsidRPr="00303D00">
        <w:rPr>
          <w:bCs/>
          <w:color w:val="000000"/>
          <w:sz w:val="24"/>
        </w:rPr>
        <w:t>s</w:t>
      </w:r>
      <w:r w:rsidR="00E82F4A" w:rsidRPr="00303D00">
        <w:rPr>
          <w:bCs/>
          <w:color w:val="000000"/>
          <w:sz w:val="24"/>
        </w:rPr>
        <w:t xml:space="preserve"> are obtained by analyzing the atomic trajectories. MSD curve</w:t>
      </w:r>
      <w:r w:rsidR="0040470D" w:rsidRPr="00303D00">
        <w:rPr>
          <w:bCs/>
          <w:color w:val="000000"/>
          <w:sz w:val="24"/>
        </w:rPr>
        <w:t>s</w:t>
      </w:r>
      <w:r w:rsidR="00E82F4A" w:rsidRPr="00303D00">
        <w:rPr>
          <w:bCs/>
          <w:color w:val="000000"/>
          <w:sz w:val="24"/>
        </w:rPr>
        <w:t xml:space="preserve"> for </w:t>
      </w:r>
      <w:r w:rsidR="00E82F4A" w:rsidRPr="00303D00">
        <w:rPr>
          <w:bCs/>
          <w:color w:val="000000"/>
          <w:kern w:val="0"/>
          <w:sz w:val="24"/>
        </w:rPr>
        <w:t xml:space="preserve">13 kinds of small </w:t>
      </w:r>
      <w:r w:rsidR="00E82F4A" w:rsidRPr="00303D00">
        <w:rPr>
          <w:bCs/>
          <w:color w:val="000000"/>
          <w:sz w:val="24"/>
        </w:rPr>
        <w:t xml:space="preserve">molecules in PET </w:t>
      </w:r>
      <w:r w:rsidRPr="00303D00">
        <w:rPr>
          <w:color w:val="000000"/>
          <w:sz w:val="24"/>
        </w:rPr>
        <w:t>at different temperatures</w:t>
      </w:r>
      <w:r w:rsidRPr="00303D00">
        <w:rPr>
          <w:bCs/>
          <w:color w:val="000000"/>
          <w:sz w:val="24"/>
        </w:rPr>
        <w:t xml:space="preserve"> </w:t>
      </w:r>
      <w:r w:rsidR="00E82F4A" w:rsidRPr="00303D00">
        <w:rPr>
          <w:bCs/>
          <w:color w:val="000000"/>
          <w:sz w:val="24"/>
        </w:rPr>
        <w:t xml:space="preserve">are shown in </w:t>
      </w:r>
      <w:r w:rsidR="00E82F4A" w:rsidRPr="00303D00">
        <w:rPr>
          <w:rFonts w:eastAsia="FangSong_GB2312"/>
          <w:bCs/>
          <w:color w:val="000000"/>
          <w:sz w:val="24"/>
        </w:rPr>
        <w:t xml:space="preserve">Figure </w:t>
      </w:r>
      <w:r w:rsidRPr="00303D00">
        <w:rPr>
          <w:rFonts w:eastAsia="FangSong_GB2312"/>
          <w:bCs/>
          <w:color w:val="000000"/>
          <w:sz w:val="24"/>
        </w:rPr>
        <w:t>4</w:t>
      </w:r>
      <w:r w:rsidR="00E82F4A" w:rsidRPr="00303D00">
        <w:rPr>
          <w:rFonts w:eastAsia="FangSong_GB2312"/>
          <w:bCs/>
          <w:color w:val="000000"/>
          <w:sz w:val="24"/>
        </w:rPr>
        <w:t xml:space="preserve">. </w:t>
      </w:r>
    </w:p>
    <w:bookmarkStart w:id="29" w:name="OLE_LINK28"/>
    <w:bookmarkStart w:id="30" w:name="OLE_LINK29"/>
    <w:bookmarkStart w:id="31" w:name="OLE_LINK62"/>
    <w:p w:rsidR="00DB5D94" w:rsidRPr="00303D00" w:rsidRDefault="00B43611" w:rsidP="00E0685F">
      <w:pPr>
        <w:adjustRightInd w:val="0"/>
        <w:snapToGrid w:val="0"/>
        <w:jc w:val="center"/>
        <w:rPr>
          <w:rFonts w:ascii="Arial" w:hAnsi="Arial" w:cs="Arial"/>
          <w:color w:val="000000"/>
          <w:sz w:val="20"/>
          <w:szCs w:val="20"/>
        </w:rPr>
      </w:pPr>
      <w:r w:rsidRPr="00303D00">
        <w:rPr>
          <w:rFonts w:ascii="Arial" w:hAnsi="Arial" w:cs="Arial"/>
          <w:color w:val="000000"/>
          <w:sz w:val="20"/>
          <w:szCs w:val="20"/>
        </w:rPr>
        <w:object w:dxaOrig="7366" w:dyaOrig="5690">
          <v:shape id="_x0000_i1028" type="#_x0000_t75" style="width:151.5pt;height:116.25pt" o:ole="">
            <v:imagedata r:id="rId12" o:title=""/>
          </v:shape>
          <o:OLEObject Type="Embed" ProgID="SigmaPlotGraphicObject.10" ShapeID="_x0000_i1028" DrawAspect="Content" ObjectID="_1611757360" r:id="rId13"/>
        </w:object>
      </w:r>
      <w:bookmarkStart w:id="32" w:name="OLE_LINK30"/>
      <w:bookmarkStart w:id="33" w:name="OLE_LINK31"/>
      <w:bookmarkStart w:id="34" w:name="OLE_LINK32"/>
      <w:bookmarkStart w:id="35" w:name="OLE_LINK33"/>
      <w:bookmarkEnd w:id="29"/>
      <w:bookmarkEnd w:id="30"/>
      <w:bookmarkEnd w:id="31"/>
      <w:r w:rsidRPr="00303D00">
        <w:rPr>
          <w:rFonts w:ascii="Arial" w:hAnsi="Arial" w:cs="Arial"/>
          <w:color w:val="000000"/>
          <w:sz w:val="20"/>
          <w:szCs w:val="20"/>
        </w:rPr>
        <w:object w:dxaOrig="7366" w:dyaOrig="5690">
          <v:shape id="_x0000_i1029" type="#_x0000_t75" style="width:150.75pt;height:116.25pt" o:ole="">
            <v:imagedata r:id="rId14" o:title=""/>
          </v:shape>
          <o:OLEObject Type="Embed" ProgID="SigmaPlotGraphicObject.10" ShapeID="_x0000_i1029" DrawAspect="Content" ObjectID="_1611757361" r:id="rId15"/>
        </w:object>
      </w:r>
      <w:bookmarkStart w:id="36" w:name="OLE_LINK34"/>
      <w:bookmarkStart w:id="37" w:name="OLE_LINK35"/>
      <w:bookmarkStart w:id="38" w:name="OLE_LINK39"/>
      <w:bookmarkStart w:id="39" w:name="OLE_LINK60"/>
      <w:bookmarkStart w:id="40" w:name="OLE_LINK61"/>
      <w:bookmarkEnd w:id="32"/>
      <w:bookmarkEnd w:id="33"/>
      <w:bookmarkEnd w:id="34"/>
      <w:bookmarkEnd w:id="35"/>
      <w:r w:rsidRPr="00303D00">
        <w:rPr>
          <w:rFonts w:ascii="Arial" w:hAnsi="Arial" w:cs="Arial"/>
          <w:color w:val="000000"/>
          <w:sz w:val="20"/>
          <w:szCs w:val="20"/>
        </w:rPr>
        <w:object w:dxaOrig="7366" w:dyaOrig="5690">
          <v:shape id="_x0000_i1030" type="#_x0000_t75" style="width:153pt;height:117.75pt" o:ole="">
            <v:imagedata r:id="rId16" o:title=""/>
          </v:shape>
          <o:OLEObject Type="Embed" ProgID="SigmaPlotGraphicObject.10" ShapeID="_x0000_i1030" DrawAspect="Content" ObjectID="_1611757362" r:id="rId17"/>
        </w:object>
      </w:r>
      <w:bookmarkEnd w:id="36"/>
      <w:bookmarkEnd w:id="37"/>
      <w:bookmarkEnd w:id="38"/>
      <w:bookmarkEnd w:id="39"/>
      <w:bookmarkEnd w:id="40"/>
    </w:p>
    <w:bookmarkStart w:id="41" w:name="OLE_LINK36"/>
    <w:bookmarkStart w:id="42" w:name="OLE_LINK37"/>
    <w:bookmarkStart w:id="43" w:name="OLE_LINK38"/>
    <w:bookmarkStart w:id="44" w:name="OLE_LINK63"/>
    <w:p w:rsidR="00685CD1" w:rsidRPr="00303D00" w:rsidRDefault="00B43611" w:rsidP="00E0685F">
      <w:pPr>
        <w:adjustRightInd w:val="0"/>
        <w:snapToGrid w:val="0"/>
        <w:jc w:val="center"/>
        <w:rPr>
          <w:rFonts w:ascii="Arial" w:hAnsi="Arial" w:cs="Arial"/>
          <w:color w:val="000000"/>
          <w:sz w:val="20"/>
          <w:szCs w:val="20"/>
        </w:rPr>
      </w:pPr>
      <w:r w:rsidRPr="00303D00">
        <w:rPr>
          <w:rFonts w:ascii="Arial" w:hAnsi="Arial" w:cs="Arial"/>
          <w:color w:val="000000"/>
          <w:sz w:val="20"/>
          <w:szCs w:val="20"/>
        </w:rPr>
        <w:object w:dxaOrig="7366" w:dyaOrig="5690">
          <v:shape id="_x0000_i1031" type="#_x0000_t75" style="width:150.75pt;height:116.25pt" o:ole="">
            <v:imagedata r:id="rId18" o:title=""/>
          </v:shape>
          <o:OLEObject Type="Embed" ProgID="SigmaPlotGraphicObject.10" ShapeID="_x0000_i1031" DrawAspect="Content" ObjectID="_1611757363" r:id="rId19"/>
        </w:object>
      </w:r>
      <w:bookmarkStart w:id="45" w:name="OLE_LINK40"/>
      <w:bookmarkStart w:id="46" w:name="OLE_LINK41"/>
      <w:bookmarkStart w:id="47" w:name="OLE_LINK64"/>
      <w:bookmarkStart w:id="48" w:name="OLE_LINK65"/>
      <w:bookmarkEnd w:id="41"/>
      <w:bookmarkEnd w:id="42"/>
      <w:bookmarkEnd w:id="43"/>
      <w:bookmarkEnd w:id="44"/>
      <w:r w:rsidRPr="00303D00">
        <w:rPr>
          <w:rFonts w:ascii="Arial" w:hAnsi="Arial" w:cs="Arial"/>
          <w:color w:val="000000"/>
          <w:sz w:val="20"/>
          <w:szCs w:val="20"/>
        </w:rPr>
        <w:object w:dxaOrig="7226" w:dyaOrig="5690">
          <v:shape id="_x0000_i1032" type="#_x0000_t75" style="width:149.25pt;height:117.75pt" o:ole="">
            <v:imagedata r:id="rId20" o:title=""/>
          </v:shape>
          <o:OLEObject Type="Embed" ProgID="SigmaPlotGraphicObject.10" ShapeID="_x0000_i1032" DrawAspect="Content" ObjectID="_1611757364" r:id="rId21"/>
        </w:object>
      </w:r>
      <w:bookmarkStart w:id="49" w:name="OLE_LINK42"/>
      <w:bookmarkStart w:id="50" w:name="OLE_LINK43"/>
      <w:bookmarkEnd w:id="45"/>
      <w:bookmarkEnd w:id="46"/>
      <w:bookmarkEnd w:id="47"/>
      <w:bookmarkEnd w:id="48"/>
      <w:r w:rsidRPr="00303D00">
        <w:rPr>
          <w:rFonts w:ascii="Arial" w:hAnsi="Arial" w:cs="Arial"/>
          <w:color w:val="000000"/>
          <w:sz w:val="20"/>
          <w:szCs w:val="20"/>
        </w:rPr>
        <w:object w:dxaOrig="7366" w:dyaOrig="5690">
          <v:shape id="_x0000_i1033" type="#_x0000_t75" style="width:150pt;height:116.25pt" o:ole="">
            <v:imagedata r:id="rId22" o:title=""/>
          </v:shape>
          <o:OLEObject Type="Embed" ProgID="SigmaPlotGraphicObject.10" ShapeID="_x0000_i1033" DrawAspect="Content" ObjectID="_1611757365" r:id="rId23"/>
        </w:object>
      </w:r>
      <w:bookmarkEnd w:id="49"/>
      <w:bookmarkEnd w:id="50"/>
    </w:p>
    <w:bookmarkStart w:id="51" w:name="OLE_LINK44"/>
    <w:bookmarkStart w:id="52" w:name="OLE_LINK45"/>
    <w:p w:rsidR="00685CD1" w:rsidRPr="00303D00" w:rsidRDefault="00B43611" w:rsidP="00E0685F">
      <w:pPr>
        <w:adjustRightInd w:val="0"/>
        <w:snapToGrid w:val="0"/>
        <w:jc w:val="center"/>
        <w:rPr>
          <w:rFonts w:ascii="Arial" w:hAnsi="Arial" w:cs="Arial"/>
          <w:color w:val="000000"/>
          <w:sz w:val="20"/>
          <w:szCs w:val="20"/>
        </w:rPr>
      </w:pPr>
      <w:r w:rsidRPr="00303D00">
        <w:rPr>
          <w:rFonts w:ascii="Arial" w:hAnsi="Arial" w:cs="Arial"/>
          <w:color w:val="000000"/>
          <w:sz w:val="20"/>
          <w:szCs w:val="20"/>
        </w:rPr>
        <w:object w:dxaOrig="7226" w:dyaOrig="5690">
          <v:shape id="_x0000_i1034" type="#_x0000_t75" style="width:148.5pt;height:116.25pt" o:ole="">
            <v:imagedata r:id="rId24" o:title=""/>
          </v:shape>
          <o:OLEObject Type="Embed" ProgID="SigmaPlotGraphicObject.10" ShapeID="_x0000_i1034" DrawAspect="Content" ObjectID="_1611757366" r:id="rId25"/>
        </w:object>
      </w:r>
      <w:bookmarkStart w:id="53" w:name="OLE_LINK46"/>
      <w:bookmarkStart w:id="54" w:name="OLE_LINK47"/>
      <w:bookmarkStart w:id="55" w:name="OLE_LINK66"/>
      <w:bookmarkStart w:id="56" w:name="OLE_LINK67"/>
      <w:bookmarkEnd w:id="51"/>
      <w:bookmarkEnd w:id="52"/>
      <w:r w:rsidRPr="00303D00">
        <w:rPr>
          <w:rFonts w:ascii="Arial" w:hAnsi="Arial" w:cs="Arial"/>
          <w:color w:val="000000"/>
          <w:sz w:val="20"/>
          <w:szCs w:val="20"/>
        </w:rPr>
        <w:object w:dxaOrig="7366" w:dyaOrig="5690">
          <v:shape id="_x0000_i1035" type="#_x0000_t75" style="width:150.75pt;height:115.5pt" o:ole="">
            <v:imagedata r:id="rId26" o:title=""/>
          </v:shape>
          <o:OLEObject Type="Embed" ProgID="SigmaPlotGraphicObject.10" ShapeID="_x0000_i1035" DrawAspect="Content" ObjectID="_1611757367" r:id="rId27"/>
        </w:object>
      </w:r>
      <w:bookmarkStart w:id="57" w:name="OLE_LINK48"/>
      <w:bookmarkStart w:id="58" w:name="OLE_LINK50"/>
      <w:bookmarkStart w:id="59" w:name="OLE_LINK68"/>
      <w:bookmarkStart w:id="60" w:name="OLE_LINK69"/>
      <w:bookmarkEnd w:id="53"/>
      <w:bookmarkEnd w:id="54"/>
      <w:bookmarkEnd w:id="55"/>
      <w:bookmarkEnd w:id="56"/>
      <w:r w:rsidRPr="00303D00">
        <w:rPr>
          <w:rFonts w:ascii="Arial" w:hAnsi="Arial" w:cs="Arial"/>
          <w:color w:val="000000"/>
          <w:sz w:val="20"/>
          <w:szCs w:val="20"/>
        </w:rPr>
        <w:object w:dxaOrig="7366" w:dyaOrig="5690">
          <v:shape id="_x0000_i1036" type="#_x0000_t75" style="width:153pt;height:117.75pt" o:ole="">
            <v:imagedata r:id="rId28" o:title=""/>
          </v:shape>
          <o:OLEObject Type="Embed" ProgID="SigmaPlotGraphicObject.10" ShapeID="_x0000_i1036" DrawAspect="Content" ObjectID="_1611757368" r:id="rId29"/>
        </w:object>
      </w:r>
      <w:bookmarkEnd w:id="57"/>
      <w:bookmarkEnd w:id="58"/>
      <w:bookmarkEnd w:id="59"/>
      <w:bookmarkEnd w:id="60"/>
    </w:p>
    <w:bookmarkStart w:id="61" w:name="OLE_LINK49"/>
    <w:p w:rsidR="007562DA" w:rsidRPr="00303D00" w:rsidRDefault="00B43611" w:rsidP="00E0685F">
      <w:pPr>
        <w:adjustRightInd w:val="0"/>
        <w:snapToGrid w:val="0"/>
        <w:jc w:val="center"/>
        <w:rPr>
          <w:rFonts w:ascii="Arial" w:hAnsi="Arial" w:cs="Arial"/>
          <w:color w:val="000000"/>
          <w:sz w:val="20"/>
          <w:szCs w:val="20"/>
        </w:rPr>
      </w:pPr>
      <w:r w:rsidRPr="00303D00">
        <w:rPr>
          <w:rFonts w:ascii="Arial" w:hAnsi="Arial" w:cs="Arial"/>
          <w:color w:val="000000"/>
          <w:sz w:val="20"/>
          <w:szCs w:val="20"/>
        </w:rPr>
        <w:object w:dxaOrig="7366" w:dyaOrig="5690">
          <v:shape id="_x0000_i1037" type="#_x0000_t75" style="width:153pt;height:117.75pt" o:ole="">
            <v:imagedata r:id="rId30" o:title=""/>
          </v:shape>
          <o:OLEObject Type="Embed" ProgID="SigmaPlotGraphicObject.10" ShapeID="_x0000_i1037" DrawAspect="Content" ObjectID="_1611757369" r:id="rId31"/>
        </w:object>
      </w:r>
      <w:bookmarkStart w:id="62" w:name="OLE_LINK51"/>
      <w:bookmarkStart w:id="63" w:name="OLE_LINK70"/>
      <w:bookmarkEnd w:id="61"/>
      <w:r w:rsidRPr="00303D00">
        <w:rPr>
          <w:rFonts w:ascii="Arial" w:hAnsi="Arial" w:cs="Arial"/>
          <w:color w:val="000000"/>
          <w:sz w:val="20"/>
          <w:szCs w:val="20"/>
        </w:rPr>
        <w:object w:dxaOrig="7366" w:dyaOrig="5690">
          <v:shape id="_x0000_i1038" type="#_x0000_t75" style="width:151.5pt;height:116.25pt" o:ole="">
            <v:imagedata r:id="rId32" o:title=""/>
          </v:shape>
          <o:OLEObject Type="Embed" ProgID="SigmaPlotGraphicObject.10" ShapeID="_x0000_i1038" DrawAspect="Content" ObjectID="_1611757370" r:id="rId33"/>
        </w:object>
      </w:r>
      <w:bookmarkStart w:id="64" w:name="OLE_LINK71"/>
      <w:bookmarkStart w:id="65" w:name="OLE_LINK72"/>
      <w:bookmarkEnd w:id="62"/>
      <w:bookmarkEnd w:id="63"/>
      <w:r w:rsidRPr="00303D00">
        <w:rPr>
          <w:rFonts w:ascii="Arial" w:hAnsi="Arial" w:cs="Arial"/>
          <w:color w:val="000000"/>
          <w:sz w:val="20"/>
          <w:szCs w:val="20"/>
        </w:rPr>
        <w:object w:dxaOrig="7366" w:dyaOrig="5690">
          <v:shape id="_x0000_i1039" type="#_x0000_t75" style="width:150.75pt;height:116.25pt" o:ole="">
            <v:imagedata r:id="rId34" o:title=""/>
          </v:shape>
          <o:OLEObject Type="Embed" ProgID="SigmaPlotGraphicObject.10" ShapeID="_x0000_i1039" DrawAspect="Content" ObjectID="_1611757371" r:id="rId35"/>
        </w:object>
      </w:r>
      <w:bookmarkEnd w:id="64"/>
      <w:bookmarkEnd w:id="65"/>
    </w:p>
    <w:bookmarkStart w:id="66" w:name="OLE_LINK52"/>
    <w:bookmarkStart w:id="67" w:name="OLE_LINK53"/>
    <w:p w:rsidR="00E57BC7" w:rsidRPr="00303D00" w:rsidRDefault="00B43611" w:rsidP="00E0685F">
      <w:pPr>
        <w:adjustRightInd w:val="0"/>
        <w:snapToGrid w:val="0"/>
        <w:jc w:val="center"/>
        <w:rPr>
          <w:rFonts w:ascii="Arial" w:hAnsi="Arial" w:cs="Arial"/>
          <w:color w:val="000000"/>
          <w:sz w:val="20"/>
          <w:szCs w:val="20"/>
        </w:rPr>
      </w:pPr>
      <w:r w:rsidRPr="00303D00">
        <w:rPr>
          <w:rFonts w:ascii="Arial" w:hAnsi="Arial" w:cs="Arial"/>
          <w:color w:val="000000"/>
          <w:sz w:val="20"/>
          <w:szCs w:val="20"/>
        </w:rPr>
        <w:object w:dxaOrig="7366" w:dyaOrig="5690">
          <v:shape id="_x0000_i1040" type="#_x0000_t75" style="width:156.75pt;height:121.5pt" o:ole="">
            <v:imagedata r:id="rId36" o:title=""/>
          </v:shape>
          <o:OLEObject Type="Embed" ProgID="SigmaPlotGraphicObject.10" ShapeID="_x0000_i1040" DrawAspect="Content" ObjectID="_1611757372" r:id="rId37"/>
        </w:object>
      </w:r>
      <w:bookmarkEnd w:id="66"/>
      <w:bookmarkEnd w:id="67"/>
    </w:p>
    <w:p w:rsidR="00E57BC7" w:rsidRPr="00303D00" w:rsidRDefault="00E57BC7" w:rsidP="00303D00">
      <w:pPr>
        <w:pStyle w:val="Caption"/>
        <w:spacing w:beforeLines="50" w:before="156" w:afterLines="50" w:after="156"/>
        <w:jc w:val="center"/>
        <w:rPr>
          <w:color w:val="000000"/>
        </w:rPr>
      </w:pPr>
      <w:r w:rsidRPr="00303D00">
        <w:rPr>
          <w:color w:val="000000"/>
        </w:rPr>
        <w:t>Fig</w:t>
      </w:r>
      <w:r w:rsidR="00E82F4A" w:rsidRPr="00303D00">
        <w:rPr>
          <w:color w:val="000000"/>
        </w:rPr>
        <w:t xml:space="preserve">ure </w:t>
      </w:r>
      <w:r w:rsidR="007B6B63" w:rsidRPr="00303D00">
        <w:rPr>
          <w:color w:val="000000"/>
        </w:rPr>
        <w:t>4</w:t>
      </w:r>
      <w:r w:rsidRPr="00303D00">
        <w:rPr>
          <w:color w:val="000000"/>
        </w:rPr>
        <w:t xml:space="preserve"> MSD cur</w:t>
      </w:r>
      <w:r w:rsidR="0040470D" w:rsidRPr="00303D00">
        <w:rPr>
          <w:color w:val="000000"/>
        </w:rPr>
        <w:t>v</w:t>
      </w:r>
      <w:r w:rsidRPr="00303D00">
        <w:rPr>
          <w:color w:val="000000"/>
        </w:rPr>
        <w:t>es for</w:t>
      </w:r>
      <w:r w:rsidR="00E82F4A" w:rsidRPr="00303D00">
        <w:rPr>
          <w:color w:val="000000"/>
        </w:rPr>
        <w:t xml:space="preserve"> small</w:t>
      </w:r>
      <w:r w:rsidRPr="00303D00">
        <w:rPr>
          <w:color w:val="000000"/>
        </w:rPr>
        <w:t xml:space="preserve"> molecules in </w:t>
      </w:r>
      <w:r w:rsidR="007B6B63" w:rsidRPr="00303D00">
        <w:rPr>
          <w:color w:val="000000"/>
        </w:rPr>
        <w:t>PET</w:t>
      </w:r>
      <w:r w:rsidRPr="00303D00">
        <w:rPr>
          <w:color w:val="000000"/>
        </w:rPr>
        <w:t xml:space="preserve"> </w:t>
      </w:r>
      <w:bookmarkStart w:id="68" w:name="OLE_LINK13"/>
      <w:r w:rsidRPr="00303D00">
        <w:rPr>
          <w:color w:val="000000"/>
        </w:rPr>
        <w:t>at different temperatures</w:t>
      </w:r>
      <w:bookmarkEnd w:id="68"/>
    </w:p>
    <w:p w:rsidR="007D2A77" w:rsidRPr="00303D00" w:rsidRDefault="0040470D" w:rsidP="00E0685F">
      <w:pPr>
        <w:tabs>
          <w:tab w:val="left" w:pos="5434"/>
        </w:tabs>
        <w:adjustRightInd w:val="0"/>
        <w:snapToGrid w:val="0"/>
        <w:rPr>
          <w:bCs/>
          <w:color w:val="000000"/>
          <w:sz w:val="24"/>
        </w:rPr>
      </w:pPr>
      <w:r w:rsidRPr="00303D00">
        <w:rPr>
          <w:bCs/>
          <w:color w:val="000000"/>
          <w:sz w:val="24"/>
        </w:rPr>
        <w:t>I</w:t>
      </w:r>
      <w:r w:rsidR="00B1556A" w:rsidRPr="00303D00">
        <w:rPr>
          <w:bCs/>
          <w:color w:val="000000"/>
          <w:sz w:val="24"/>
        </w:rPr>
        <w:t>t can be observed from the F</w:t>
      </w:r>
      <w:r w:rsidRPr="00303D00">
        <w:rPr>
          <w:bCs/>
          <w:color w:val="000000"/>
          <w:sz w:val="24"/>
        </w:rPr>
        <w:t xml:space="preserve">igure </w:t>
      </w:r>
      <w:r w:rsidR="007B6B63" w:rsidRPr="00303D00">
        <w:rPr>
          <w:bCs/>
          <w:color w:val="000000"/>
          <w:sz w:val="24"/>
        </w:rPr>
        <w:t>4</w:t>
      </w:r>
      <w:r w:rsidRPr="00303D00">
        <w:rPr>
          <w:bCs/>
          <w:color w:val="000000"/>
          <w:sz w:val="24"/>
        </w:rPr>
        <w:t xml:space="preserve"> that the MSD curves for m-Xylene, limonene, linalool and tetracosane </w:t>
      </w:r>
      <w:r w:rsidR="007177DD" w:rsidRPr="00303D00">
        <w:rPr>
          <w:bCs/>
          <w:color w:val="000000"/>
          <w:sz w:val="24"/>
        </w:rPr>
        <w:t>at five temperatures are</w:t>
      </w:r>
      <w:r w:rsidR="002F6614" w:rsidRPr="00303D00">
        <w:rPr>
          <w:bCs/>
          <w:color w:val="000000"/>
          <w:sz w:val="24"/>
        </w:rPr>
        <w:t xml:space="preserve"> almost linear, but for other molecules the curves are not satisfactorily linear. In order to obtain </w:t>
      </w:r>
      <w:r w:rsidR="00570609" w:rsidRPr="00303D00">
        <w:rPr>
          <w:bCs/>
          <w:color w:val="000000"/>
          <w:sz w:val="24"/>
        </w:rPr>
        <w:t>perfect</w:t>
      </w:r>
      <w:r w:rsidR="002F6614" w:rsidRPr="00303D00">
        <w:rPr>
          <w:bCs/>
          <w:color w:val="000000"/>
          <w:sz w:val="24"/>
        </w:rPr>
        <w:t xml:space="preserve"> linear MSD curves, </w:t>
      </w:r>
      <w:r w:rsidR="00570609" w:rsidRPr="00303D00">
        <w:rPr>
          <w:bCs/>
          <w:color w:val="000000"/>
          <w:sz w:val="24"/>
        </w:rPr>
        <w:t xml:space="preserve">longer </w:t>
      </w:r>
      <w:r w:rsidR="002F6614" w:rsidRPr="00303D00">
        <w:rPr>
          <w:bCs/>
          <w:color w:val="000000"/>
          <w:sz w:val="24"/>
        </w:rPr>
        <w:t>simulation</w:t>
      </w:r>
      <w:r w:rsidR="00570609" w:rsidRPr="00303D00">
        <w:rPr>
          <w:bCs/>
          <w:color w:val="000000"/>
          <w:sz w:val="24"/>
        </w:rPr>
        <w:t xml:space="preserve"> time</w:t>
      </w:r>
      <w:r w:rsidR="002F6614" w:rsidRPr="00303D00">
        <w:rPr>
          <w:bCs/>
          <w:color w:val="000000"/>
          <w:sz w:val="24"/>
        </w:rPr>
        <w:t>s are re</w:t>
      </w:r>
      <w:r w:rsidR="00570609" w:rsidRPr="00303D00">
        <w:rPr>
          <w:bCs/>
          <w:color w:val="000000"/>
          <w:sz w:val="24"/>
        </w:rPr>
        <w:t xml:space="preserve">quired. </w:t>
      </w:r>
      <w:r w:rsidR="00596D7D" w:rsidRPr="00303D00">
        <w:rPr>
          <w:bCs/>
          <w:color w:val="000000"/>
          <w:sz w:val="24"/>
        </w:rPr>
        <w:t>This may be results from the stronger interactions between the small molecules and the polymer matrix</w:t>
      </w:r>
      <w:r w:rsidR="00A72989" w:rsidRPr="00303D00">
        <w:rPr>
          <w:bCs/>
          <w:color w:val="000000"/>
          <w:sz w:val="24"/>
        </w:rPr>
        <w:t>, such as hydrogen bond</w:t>
      </w:r>
      <w:r w:rsidR="0043448B" w:rsidRPr="00303D00">
        <w:rPr>
          <w:bCs/>
          <w:color w:val="000000"/>
          <w:sz w:val="24"/>
        </w:rPr>
        <w:t>.</w:t>
      </w:r>
    </w:p>
    <w:p w:rsidR="00E57BC7" w:rsidRPr="00303D00" w:rsidRDefault="00E0685F" w:rsidP="00EB2735">
      <w:pPr>
        <w:pStyle w:val="Heading3"/>
        <w:adjustRightInd w:val="0"/>
        <w:snapToGrid w:val="0"/>
        <w:spacing w:before="260" w:beforeAutospacing="0" w:after="260" w:afterAutospacing="0" w:line="240" w:lineRule="auto"/>
        <w:rPr>
          <w:i/>
          <w:color w:val="000000"/>
          <w:kern w:val="0"/>
          <w:szCs w:val="24"/>
        </w:rPr>
      </w:pPr>
      <w:r w:rsidRPr="00303D00">
        <w:rPr>
          <w:rFonts w:hint="eastAsia"/>
          <w:i/>
          <w:color w:val="000000"/>
          <w:kern w:val="0"/>
          <w:szCs w:val="24"/>
        </w:rPr>
        <w:t xml:space="preserve">3.1 </w:t>
      </w:r>
      <w:r w:rsidR="009A3803" w:rsidRPr="00303D00">
        <w:rPr>
          <w:i/>
          <w:color w:val="000000"/>
          <w:kern w:val="0"/>
          <w:szCs w:val="24"/>
        </w:rPr>
        <w:t>D</w:t>
      </w:r>
      <w:r w:rsidR="00A72989" w:rsidRPr="00303D00">
        <w:rPr>
          <w:i/>
          <w:color w:val="000000"/>
          <w:kern w:val="0"/>
          <w:szCs w:val="24"/>
        </w:rPr>
        <w:t xml:space="preserve">iffusion </w:t>
      </w:r>
      <w:r w:rsidR="00593940" w:rsidRPr="00303D00">
        <w:rPr>
          <w:rFonts w:hint="eastAsia"/>
          <w:i/>
          <w:color w:val="000000"/>
          <w:kern w:val="0"/>
          <w:szCs w:val="24"/>
        </w:rPr>
        <w:t>C</w:t>
      </w:r>
      <w:r w:rsidR="00A72989" w:rsidRPr="00303D00">
        <w:rPr>
          <w:i/>
          <w:color w:val="000000"/>
          <w:kern w:val="0"/>
          <w:szCs w:val="24"/>
        </w:rPr>
        <w:t>oefficients</w:t>
      </w:r>
    </w:p>
    <w:p w:rsidR="00871402" w:rsidRPr="00303D00" w:rsidRDefault="007222FB" w:rsidP="002B20B9">
      <w:pPr>
        <w:pStyle w:val="ListParagraph"/>
        <w:adjustRightInd w:val="0"/>
        <w:snapToGrid w:val="0"/>
        <w:ind w:firstLineChars="0" w:firstLine="0"/>
        <w:jc w:val="both"/>
        <w:rPr>
          <w:rFonts w:ascii="Times New Roman" w:hAnsi="Times New Roman" w:cs="Times New Roman"/>
          <w:bCs/>
          <w:color w:val="000000"/>
          <w:kern w:val="2"/>
        </w:rPr>
      </w:pPr>
      <w:r w:rsidRPr="00303D00">
        <w:rPr>
          <w:rFonts w:ascii="Times New Roman" w:hAnsi="Times New Roman" w:cs="Times New Roman"/>
          <w:bCs/>
          <w:color w:val="000000"/>
          <w:kern w:val="2"/>
        </w:rPr>
        <w:t>T</w:t>
      </w:r>
      <w:r w:rsidR="00871402" w:rsidRPr="00303D00">
        <w:rPr>
          <w:rFonts w:ascii="Times New Roman" w:hAnsi="Times New Roman" w:cs="Times New Roman"/>
          <w:bCs/>
          <w:color w:val="000000"/>
          <w:kern w:val="2"/>
        </w:rPr>
        <w:t xml:space="preserve">he glass transition temperatures Tg of pure and amorphous PET </w:t>
      </w:r>
      <w:r w:rsidR="0043337C" w:rsidRPr="00303D00">
        <w:rPr>
          <w:rFonts w:ascii="Times New Roman" w:hAnsi="Times New Roman" w:cs="Times New Roman"/>
          <w:bCs/>
          <w:color w:val="000000"/>
          <w:kern w:val="2"/>
        </w:rPr>
        <w:t xml:space="preserve">are about </w:t>
      </w:r>
      <w:smartTag w:uri="urn:schemas-microsoft-com:office:smarttags" w:element="chmetcnv">
        <w:smartTagPr>
          <w:attr w:name="TCSC" w:val="0"/>
          <w:attr w:name="NumberType" w:val="1"/>
          <w:attr w:name="Negative" w:val="False"/>
          <w:attr w:name="HasSpace" w:val="False"/>
          <w:attr w:name="SourceValue" w:val="80"/>
          <w:attr w:name="UnitName" w:val="ﾰC"/>
        </w:smartTagPr>
        <w:r w:rsidR="00871402" w:rsidRPr="00303D00">
          <w:rPr>
            <w:rFonts w:ascii="Times New Roman" w:hAnsi="Times New Roman" w:cs="Times New Roman"/>
            <w:bCs/>
            <w:color w:val="000000"/>
            <w:kern w:val="2"/>
          </w:rPr>
          <w:t>80</w:t>
        </w:r>
        <w:r w:rsidR="0043337C" w:rsidRPr="00303D00">
          <w:rPr>
            <w:rFonts w:ascii="Times New Roman" w:hAnsi="Times New Roman" w:cs="Times New Roman"/>
            <w:bCs/>
            <w:color w:val="000000"/>
            <w:kern w:val="2"/>
          </w:rPr>
          <w:t>°C</w:t>
        </w:r>
      </w:smartTag>
      <w:r w:rsidR="00871402" w:rsidRPr="00303D00">
        <w:rPr>
          <w:rFonts w:ascii="Times New Roman" w:hAnsi="Times New Roman" w:cs="Times New Roman"/>
          <w:bCs/>
          <w:color w:val="000000"/>
          <w:kern w:val="2"/>
        </w:rPr>
        <w:t xml:space="preserve"> and </w:t>
      </w:r>
      <w:smartTag w:uri="urn:schemas-microsoft-com:office:smarttags" w:element="chmetcnv">
        <w:smartTagPr>
          <w:attr w:name="TCSC" w:val="0"/>
          <w:attr w:name="NumberType" w:val="1"/>
          <w:attr w:name="Negative" w:val="False"/>
          <w:attr w:name="HasSpace" w:val="False"/>
          <w:attr w:name="SourceValue" w:val="65"/>
          <w:attr w:name="UnitName" w:val="ﾰC"/>
        </w:smartTagPr>
        <w:r w:rsidR="00871402" w:rsidRPr="00303D00">
          <w:rPr>
            <w:rFonts w:ascii="Times New Roman" w:hAnsi="Times New Roman" w:cs="Times New Roman"/>
            <w:bCs/>
            <w:color w:val="000000"/>
            <w:kern w:val="2"/>
          </w:rPr>
          <w:t>65°C</w:t>
        </w:r>
      </w:smartTag>
      <w:r w:rsidR="00871402" w:rsidRPr="00303D00">
        <w:rPr>
          <w:rFonts w:ascii="Times New Roman" w:hAnsi="Times New Roman" w:cs="Times New Roman"/>
          <w:bCs/>
          <w:color w:val="000000"/>
          <w:kern w:val="2"/>
        </w:rPr>
        <w:t xml:space="preserve">, respectively. </w:t>
      </w:r>
      <w:r w:rsidR="00871402" w:rsidRPr="00303D00">
        <w:rPr>
          <w:rFonts w:ascii="Times New Roman" w:hAnsi="Times New Roman" w:cs="Times New Roman"/>
          <w:bCs/>
          <w:color w:val="000000"/>
        </w:rPr>
        <w:t xml:space="preserve">Above </w:t>
      </w:r>
      <w:r w:rsidR="00871402" w:rsidRPr="00303D00">
        <w:rPr>
          <w:rFonts w:ascii="Times New Roman" w:hAnsi="Times New Roman" w:cs="Times New Roman"/>
          <w:bCs/>
          <w:color w:val="000000"/>
          <w:kern w:val="2"/>
        </w:rPr>
        <w:t>Tg</w:t>
      </w:r>
      <w:r w:rsidR="00871402" w:rsidRPr="00303D00">
        <w:rPr>
          <w:rFonts w:ascii="Times New Roman" w:hAnsi="Times New Roman" w:cs="Times New Roman"/>
          <w:bCs/>
          <w:color w:val="000000"/>
        </w:rPr>
        <w:t>, polymer segmental motions occur</w:t>
      </w:r>
      <w:r w:rsidRPr="00303D00">
        <w:rPr>
          <w:rFonts w:ascii="Times New Roman" w:hAnsi="Times New Roman" w:cs="Times New Roman"/>
          <w:bCs/>
          <w:color w:val="000000"/>
        </w:rPr>
        <w:t>, whereas below Tg, they are frozen. Diffusion of small molecules in</w:t>
      </w:r>
      <w:r w:rsidR="0043337C" w:rsidRPr="00303D00">
        <w:rPr>
          <w:rFonts w:ascii="Times New Roman" w:hAnsi="Times New Roman" w:cs="Times New Roman"/>
          <w:bCs/>
          <w:color w:val="000000"/>
        </w:rPr>
        <w:t xml:space="preserve"> </w:t>
      </w:r>
      <w:r w:rsidRPr="00303D00">
        <w:rPr>
          <w:rFonts w:ascii="Times New Roman" w:hAnsi="Times New Roman" w:cs="Times New Roman"/>
          <w:bCs/>
          <w:color w:val="000000"/>
        </w:rPr>
        <w:t>a rubbery polymer can be safely calculated by employing</w:t>
      </w:r>
      <w:r w:rsidR="0043337C" w:rsidRPr="00303D00">
        <w:rPr>
          <w:rFonts w:ascii="Times New Roman" w:hAnsi="Times New Roman" w:cs="Times New Roman"/>
          <w:bCs/>
          <w:color w:val="000000"/>
        </w:rPr>
        <w:t xml:space="preserve"> MD simulation </w:t>
      </w:r>
      <w:r w:rsidRPr="00303D00">
        <w:rPr>
          <w:rFonts w:ascii="Times New Roman" w:hAnsi="Times New Roman" w:cs="Times New Roman"/>
          <w:bCs/>
          <w:color w:val="000000"/>
        </w:rPr>
        <w:t>and invoking</w:t>
      </w:r>
      <w:r w:rsidR="00B1556A" w:rsidRPr="00303D00">
        <w:rPr>
          <w:rFonts w:ascii="Times New Roman" w:hAnsi="Times New Roman" w:cs="Times New Roman"/>
          <w:bCs/>
          <w:color w:val="000000"/>
        </w:rPr>
        <w:t xml:space="preserve"> </w:t>
      </w:r>
      <w:r w:rsidRPr="00303D00">
        <w:rPr>
          <w:rFonts w:ascii="Times New Roman" w:hAnsi="Times New Roman" w:cs="Times New Roman"/>
          <w:bCs/>
          <w:color w:val="000000"/>
        </w:rPr>
        <w:t>the Einstein</w:t>
      </w:r>
      <w:r w:rsidR="0043337C" w:rsidRPr="00303D00">
        <w:rPr>
          <w:rFonts w:ascii="Times New Roman" w:hAnsi="Times New Roman" w:cs="Times New Roman"/>
          <w:bCs/>
          <w:color w:val="000000"/>
        </w:rPr>
        <w:t xml:space="preserve"> relation. </w:t>
      </w:r>
      <w:r w:rsidR="005076F9" w:rsidRPr="00303D00">
        <w:rPr>
          <w:rFonts w:ascii="Times New Roman" w:hAnsi="Times New Roman" w:cs="Times New Roman"/>
          <w:bCs/>
          <w:color w:val="000000"/>
        </w:rPr>
        <w:t>I</w:t>
      </w:r>
      <w:r w:rsidRPr="00303D00">
        <w:rPr>
          <w:rFonts w:ascii="Times New Roman" w:hAnsi="Times New Roman" w:cs="Times New Roman"/>
          <w:bCs/>
          <w:color w:val="000000"/>
        </w:rPr>
        <w:t>n this paper, simulation temperature</w:t>
      </w:r>
      <w:r w:rsidR="0043337C" w:rsidRPr="00303D00">
        <w:rPr>
          <w:rFonts w:ascii="Times New Roman" w:hAnsi="Times New Roman" w:cs="Times New Roman"/>
          <w:bCs/>
          <w:color w:val="000000"/>
        </w:rPr>
        <w:t>s</w:t>
      </w:r>
      <w:r w:rsidRPr="00303D00">
        <w:rPr>
          <w:rFonts w:ascii="Times New Roman" w:hAnsi="Times New Roman" w:cs="Times New Roman"/>
          <w:bCs/>
          <w:color w:val="000000"/>
        </w:rPr>
        <w:t xml:space="preserve"> are all above the Tg of amorphous PET except for one temperature</w:t>
      </w:r>
      <w:r w:rsidR="009D114F" w:rsidRPr="00303D00">
        <w:rPr>
          <w:rFonts w:ascii="Times New Roman" w:hAnsi="Times New Roman" w:cs="Times New Roman"/>
          <w:bCs/>
          <w:color w:val="000000"/>
        </w:rPr>
        <w:t xml:space="preserve"> 328K</w:t>
      </w:r>
      <w:r w:rsidRPr="00303D00">
        <w:rPr>
          <w:rFonts w:ascii="Times New Roman" w:hAnsi="Times New Roman" w:cs="Times New Roman"/>
          <w:bCs/>
          <w:color w:val="000000"/>
        </w:rPr>
        <w:t>.</w:t>
      </w:r>
      <w:r w:rsidR="002B20B9">
        <w:rPr>
          <w:rFonts w:ascii="Times New Roman" w:hAnsi="Times New Roman" w:cs="Times New Roman" w:hint="eastAsia"/>
          <w:bCs/>
          <w:color w:val="000000"/>
        </w:rPr>
        <w:t xml:space="preserve"> </w:t>
      </w:r>
      <w:r w:rsidR="00452472" w:rsidRPr="00303D00">
        <w:rPr>
          <w:rFonts w:ascii="Times New Roman" w:hAnsi="Times New Roman" w:cs="Times New Roman"/>
          <w:bCs/>
          <w:color w:val="000000"/>
        </w:rPr>
        <w:t xml:space="preserve">The diffusion coefficients of small molecules in PET are calculated from the slope of </w:t>
      </w:r>
      <w:r w:rsidR="003321C0" w:rsidRPr="00303D00">
        <w:rPr>
          <w:rFonts w:ascii="Times New Roman" w:hAnsi="Times New Roman" w:cs="Times New Roman"/>
          <w:bCs/>
          <w:color w:val="000000"/>
        </w:rPr>
        <w:t xml:space="preserve">the </w:t>
      </w:r>
      <w:r w:rsidR="00452472" w:rsidRPr="00303D00">
        <w:rPr>
          <w:rFonts w:ascii="Times New Roman" w:hAnsi="Times New Roman" w:cs="Times New Roman"/>
          <w:bCs/>
          <w:color w:val="000000"/>
        </w:rPr>
        <w:t xml:space="preserve">linear fitting </w:t>
      </w:r>
      <w:r w:rsidR="003321C0" w:rsidRPr="00303D00">
        <w:rPr>
          <w:rFonts w:ascii="Times New Roman" w:hAnsi="Times New Roman" w:cs="Times New Roman"/>
          <w:bCs/>
          <w:color w:val="000000"/>
        </w:rPr>
        <w:t xml:space="preserve">of MSD curves </w:t>
      </w:r>
      <w:r w:rsidR="00452472" w:rsidRPr="00303D00">
        <w:rPr>
          <w:rFonts w:ascii="Times New Roman" w:hAnsi="Times New Roman" w:cs="Times New Roman"/>
          <w:bCs/>
          <w:color w:val="000000"/>
        </w:rPr>
        <w:t xml:space="preserve">by Einstein relation. </w:t>
      </w:r>
      <w:r w:rsidR="00FF1C52" w:rsidRPr="00303D00">
        <w:rPr>
          <w:rFonts w:ascii="Times New Roman" w:hAnsi="Times New Roman" w:cs="Times New Roman"/>
          <w:bCs/>
          <w:color w:val="000000"/>
          <w:kern w:val="2"/>
        </w:rPr>
        <w:t>The simulated diffusion coefficients are listed in Table 1.</w:t>
      </w:r>
    </w:p>
    <w:p w:rsidR="00E57BC7" w:rsidRPr="00303D00" w:rsidRDefault="00E57BC7" w:rsidP="00303D00">
      <w:pPr>
        <w:pStyle w:val="Caption"/>
        <w:spacing w:beforeLines="50" w:before="156" w:afterLines="50" w:after="156"/>
        <w:jc w:val="center"/>
        <w:rPr>
          <w:rFonts w:eastAsia="SimSun"/>
          <w:color w:val="000000"/>
        </w:rPr>
      </w:pPr>
      <w:r w:rsidRPr="00303D00">
        <w:rPr>
          <w:rFonts w:eastAsia="SimSun"/>
          <w:color w:val="000000"/>
        </w:rPr>
        <w:t>Tab</w:t>
      </w:r>
      <w:r w:rsidR="00FF1C52" w:rsidRPr="00303D00">
        <w:rPr>
          <w:rFonts w:eastAsia="SimSun"/>
          <w:color w:val="000000"/>
        </w:rPr>
        <w:t>le 1.</w:t>
      </w:r>
      <w:r w:rsidRPr="00303D00">
        <w:rPr>
          <w:rFonts w:eastAsia="SimSun"/>
          <w:color w:val="000000"/>
        </w:rPr>
        <w:t xml:space="preserve"> Simulated diffusion coefficients (cm</w:t>
      </w:r>
      <w:r w:rsidRPr="00303D00">
        <w:rPr>
          <w:rFonts w:eastAsia="SimSun"/>
          <w:color w:val="000000"/>
          <w:vertAlign w:val="superscript"/>
        </w:rPr>
        <w:t>2</w:t>
      </w:r>
      <w:r w:rsidRPr="00303D00">
        <w:rPr>
          <w:rFonts w:eastAsia="SimSun"/>
          <w:color w:val="000000"/>
        </w:rPr>
        <w:t xml:space="preserve">/s) of 13 kinds of </w:t>
      </w:r>
      <w:r w:rsidR="00FF1C52" w:rsidRPr="00303D00">
        <w:rPr>
          <w:rFonts w:eastAsia="SimSun"/>
          <w:color w:val="000000"/>
        </w:rPr>
        <w:t>small</w:t>
      </w:r>
      <w:r w:rsidRPr="00303D00">
        <w:rPr>
          <w:rFonts w:eastAsia="SimSun"/>
          <w:color w:val="000000"/>
        </w:rPr>
        <w:t xml:space="preserve"> molecules</w:t>
      </w:r>
    </w:p>
    <w:tbl>
      <w:tblPr>
        <w:tblW w:w="4667" w:type="pct"/>
        <w:jc w:val="center"/>
        <w:tblBorders>
          <w:top w:val="single" w:sz="4" w:space="0" w:color="auto"/>
          <w:bottom w:val="single" w:sz="4" w:space="0" w:color="auto"/>
        </w:tblBorders>
        <w:shd w:val="clear" w:color="auto" w:fill="FFFFFF"/>
        <w:tblLook w:val="04A0" w:firstRow="1" w:lastRow="0" w:firstColumn="1" w:lastColumn="0" w:noHBand="0" w:noVBand="1"/>
      </w:tblPr>
      <w:tblGrid>
        <w:gridCol w:w="1416"/>
        <w:gridCol w:w="720"/>
        <w:gridCol w:w="1800"/>
        <w:gridCol w:w="1079"/>
        <w:gridCol w:w="1080"/>
        <w:gridCol w:w="900"/>
        <w:gridCol w:w="900"/>
        <w:gridCol w:w="875"/>
      </w:tblGrid>
      <w:tr w:rsidR="00720E3B" w:rsidRPr="00FF2F99">
        <w:trPr>
          <w:trHeight w:val="285"/>
          <w:jc w:val="center"/>
        </w:trPr>
        <w:tc>
          <w:tcPr>
            <w:tcW w:w="807" w:type="pct"/>
            <w:tcBorders>
              <w:bottom w:val="single" w:sz="4" w:space="0" w:color="auto"/>
            </w:tcBorders>
            <w:shd w:val="clear" w:color="auto" w:fill="FFFFFF"/>
            <w:noWrap/>
          </w:tcPr>
          <w:p w:rsidR="00211214" w:rsidRPr="00720E3B" w:rsidRDefault="00720E3B" w:rsidP="00720E3B">
            <w:pPr>
              <w:widowControl/>
              <w:adjustRightInd w:val="0"/>
              <w:snapToGrid w:val="0"/>
              <w:jc w:val="center"/>
              <w:rPr>
                <w:bCs/>
                <w:color w:val="000000"/>
                <w:kern w:val="0"/>
                <w:sz w:val="20"/>
                <w:szCs w:val="20"/>
              </w:rPr>
            </w:pPr>
            <w:r>
              <w:rPr>
                <w:rFonts w:hint="eastAsia"/>
                <w:bCs/>
                <w:color w:val="000000"/>
                <w:kern w:val="0"/>
                <w:sz w:val="20"/>
                <w:szCs w:val="20"/>
              </w:rPr>
              <w:t>Molecules</w:t>
            </w:r>
          </w:p>
        </w:tc>
        <w:tc>
          <w:tcPr>
            <w:tcW w:w="410" w:type="pct"/>
            <w:tcBorders>
              <w:bottom w:val="single" w:sz="4" w:space="0" w:color="auto"/>
            </w:tcBorders>
            <w:shd w:val="clear" w:color="auto" w:fill="FFFFFF"/>
            <w:vAlign w:val="center"/>
          </w:tcPr>
          <w:p w:rsidR="00211214" w:rsidRPr="00720E3B" w:rsidRDefault="00D143CE" w:rsidP="00720E3B">
            <w:pPr>
              <w:widowControl/>
              <w:adjustRightInd w:val="0"/>
              <w:snapToGrid w:val="0"/>
              <w:jc w:val="center"/>
              <w:rPr>
                <w:bCs/>
                <w:color w:val="000000"/>
                <w:sz w:val="20"/>
                <w:szCs w:val="20"/>
              </w:rPr>
            </w:pPr>
            <w:r w:rsidRPr="00720E3B">
              <w:rPr>
                <w:bCs/>
                <w:color w:val="000000"/>
                <w:sz w:val="20"/>
                <w:szCs w:val="20"/>
              </w:rPr>
              <w:t>No</w:t>
            </w:r>
          </w:p>
        </w:tc>
        <w:tc>
          <w:tcPr>
            <w:tcW w:w="1026" w:type="pct"/>
            <w:tcBorders>
              <w:bottom w:val="single" w:sz="4" w:space="0" w:color="auto"/>
            </w:tcBorders>
            <w:shd w:val="clear" w:color="auto" w:fill="FFFFFF"/>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Molecular weight</w:t>
            </w:r>
          </w:p>
        </w:tc>
        <w:tc>
          <w:tcPr>
            <w:tcW w:w="615" w:type="pct"/>
            <w:tcBorders>
              <w:bottom w:val="single" w:sz="4" w:space="0" w:color="auto"/>
            </w:tcBorders>
            <w:shd w:val="clear" w:color="auto" w:fill="FFFFFF"/>
            <w:noWrap/>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328K</w:t>
            </w:r>
          </w:p>
        </w:tc>
        <w:tc>
          <w:tcPr>
            <w:tcW w:w="616" w:type="pct"/>
            <w:tcBorders>
              <w:bottom w:val="single" w:sz="4" w:space="0" w:color="auto"/>
            </w:tcBorders>
            <w:shd w:val="clear" w:color="auto" w:fill="FFFFFF"/>
            <w:noWrap/>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363K</w:t>
            </w:r>
          </w:p>
        </w:tc>
        <w:tc>
          <w:tcPr>
            <w:tcW w:w="513" w:type="pct"/>
            <w:tcBorders>
              <w:bottom w:val="single" w:sz="4" w:space="0" w:color="auto"/>
            </w:tcBorders>
            <w:shd w:val="clear" w:color="auto" w:fill="FFFFFF"/>
            <w:noWrap/>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398K</w:t>
            </w:r>
          </w:p>
        </w:tc>
        <w:tc>
          <w:tcPr>
            <w:tcW w:w="513" w:type="pct"/>
            <w:tcBorders>
              <w:bottom w:val="single" w:sz="4" w:space="0" w:color="auto"/>
            </w:tcBorders>
            <w:shd w:val="clear" w:color="auto" w:fill="FFFFFF"/>
            <w:noWrap/>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413K</w:t>
            </w:r>
          </w:p>
        </w:tc>
        <w:tc>
          <w:tcPr>
            <w:tcW w:w="499" w:type="pct"/>
            <w:tcBorders>
              <w:bottom w:val="single" w:sz="4" w:space="0" w:color="auto"/>
            </w:tcBorders>
            <w:shd w:val="clear" w:color="auto" w:fill="FFFFFF"/>
            <w:noWrap/>
          </w:tcPr>
          <w:p w:rsidR="00211214" w:rsidRPr="00720E3B" w:rsidRDefault="00211214" w:rsidP="00720E3B">
            <w:pPr>
              <w:widowControl/>
              <w:adjustRightInd w:val="0"/>
              <w:snapToGrid w:val="0"/>
              <w:jc w:val="center"/>
              <w:rPr>
                <w:bCs/>
                <w:color w:val="000000"/>
                <w:kern w:val="0"/>
                <w:sz w:val="20"/>
                <w:szCs w:val="20"/>
              </w:rPr>
            </w:pPr>
            <w:r w:rsidRPr="00720E3B">
              <w:rPr>
                <w:bCs/>
                <w:color w:val="000000"/>
                <w:kern w:val="0"/>
                <w:sz w:val="20"/>
                <w:szCs w:val="20"/>
              </w:rPr>
              <w:t>433K</w:t>
            </w:r>
          </w:p>
        </w:tc>
      </w:tr>
      <w:tr w:rsidR="00720E3B" w:rsidRPr="00FF2F99">
        <w:trPr>
          <w:trHeight w:val="285"/>
          <w:jc w:val="center"/>
        </w:trPr>
        <w:tc>
          <w:tcPr>
            <w:tcW w:w="807" w:type="pct"/>
            <w:tcBorders>
              <w:top w:val="single" w:sz="4" w:space="0" w:color="auto"/>
            </w:tcBorders>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Methanol</w:t>
            </w:r>
          </w:p>
        </w:tc>
        <w:tc>
          <w:tcPr>
            <w:tcW w:w="410" w:type="pct"/>
            <w:tcBorders>
              <w:top w:val="single" w:sz="4" w:space="0" w:color="auto"/>
            </w:tcBorders>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w:t>
            </w:r>
          </w:p>
        </w:tc>
        <w:tc>
          <w:tcPr>
            <w:tcW w:w="1026" w:type="pct"/>
            <w:tcBorders>
              <w:top w:val="single" w:sz="4" w:space="0" w:color="auto"/>
            </w:tcBorders>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32</w:t>
            </w:r>
          </w:p>
        </w:tc>
        <w:tc>
          <w:tcPr>
            <w:tcW w:w="615" w:type="pct"/>
            <w:tcBorders>
              <w:top w:val="single" w:sz="4" w:space="0" w:color="auto"/>
            </w:tcBorders>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1.33E-09</w:t>
            </w:r>
          </w:p>
        </w:tc>
        <w:tc>
          <w:tcPr>
            <w:tcW w:w="616" w:type="pct"/>
            <w:tcBorders>
              <w:top w:val="single" w:sz="4" w:space="0" w:color="auto"/>
            </w:tcBorders>
            <w:shd w:val="clear" w:color="auto" w:fill="FFFFFF"/>
            <w:noWrap/>
          </w:tcPr>
          <w:p w:rsidR="00211214" w:rsidRPr="00FF2F99" w:rsidRDefault="00211214" w:rsidP="0077332C">
            <w:pPr>
              <w:widowControl/>
              <w:adjustRightInd w:val="0"/>
              <w:snapToGrid w:val="0"/>
              <w:jc w:val="center"/>
              <w:rPr>
                <w:b/>
                <w:color w:val="000000"/>
                <w:kern w:val="0"/>
                <w:sz w:val="16"/>
                <w:szCs w:val="16"/>
              </w:rPr>
            </w:pPr>
            <w:r w:rsidRPr="00FF2F99">
              <w:rPr>
                <w:color w:val="000000"/>
                <w:kern w:val="0"/>
                <w:sz w:val="16"/>
                <w:szCs w:val="16"/>
              </w:rPr>
              <w:t>8.06E-09</w:t>
            </w:r>
          </w:p>
        </w:tc>
        <w:tc>
          <w:tcPr>
            <w:tcW w:w="513" w:type="pct"/>
            <w:tcBorders>
              <w:top w:val="single" w:sz="4" w:space="0" w:color="auto"/>
            </w:tcBorders>
            <w:shd w:val="clear" w:color="auto" w:fill="FFFFFF"/>
            <w:noWrap/>
          </w:tcPr>
          <w:p w:rsidR="00211214" w:rsidRPr="00FF2F99" w:rsidRDefault="00211214" w:rsidP="0077332C">
            <w:pPr>
              <w:widowControl/>
              <w:adjustRightInd w:val="0"/>
              <w:snapToGrid w:val="0"/>
              <w:jc w:val="center"/>
              <w:rPr>
                <w:color w:val="000000"/>
                <w:kern w:val="0"/>
                <w:sz w:val="16"/>
                <w:szCs w:val="16"/>
              </w:rPr>
            </w:pPr>
          </w:p>
        </w:tc>
        <w:tc>
          <w:tcPr>
            <w:tcW w:w="513" w:type="pct"/>
            <w:tcBorders>
              <w:top w:val="single" w:sz="4" w:space="0" w:color="auto"/>
            </w:tcBorders>
            <w:shd w:val="clear" w:color="auto" w:fill="FFFFFF"/>
            <w:noWrap/>
          </w:tcPr>
          <w:p w:rsidR="00211214" w:rsidRPr="00FF2F99" w:rsidRDefault="00211214" w:rsidP="0077332C">
            <w:pPr>
              <w:widowControl/>
              <w:adjustRightInd w:val="0"/>
              <w:snapToGrid w:val="0"/>
              <w:jc w:val="center"/>
              <w:rPr>
                <w:color w:val="000000"/>
                <w:kern w:val="0"/>
                <w:sz w:val="16"/>
                <w:szCs w:val="16"/>
              </w:rPr>
            </w:pPr>
          </w:p>
        </w:tc>
        <w:tc>
          <w:tcPr>
            <w:tcW w:w="499" w:type="pct"/>
            <w:tcBorders>
              <w:top w:val="single" w:sz="4" w:space="0" w:color="auto"/>
            </w:tcBorders>
            <w:shd w:val="clear" w:color="auto" w:fill="FFFFFF"/>
            <w:noWrap/>
          </w:tcPr>
          <w:p w:rsidR="00211214" w:rsidRPr="00FF2F99" w:rsidRDefault="00211214" w:rsidP="0077332C">
            <w:pPr>
              <w:widowControl/>
              <w:adjustRightInd w:val="0"/>
              <w:snapToGrid w:val="0"/>
              <w:jc w:val="center"/>
              <w:rPr>
                <w:color w:val="000000"/>
                <w:kern w:val="0"/>
                <w:sz w:val="16"/>
                <w:szCs w:val="16"/>
              </w:rPr>
            </w:pP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Acetaldehyde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2</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44</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7.32E-10</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1.61E-09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6.02E-09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Ethanol</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3</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46</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5.89E-09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5.92E-09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1.07E-08</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1.09E-08</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1.57E-08</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Toluene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4</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92</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1.52E-09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2.30E-09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2.32E-09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2.45E-09</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7.31E-09</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Dimethyldisulfide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5</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94</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1.15E-08</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5.05E-08</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6.57E-08</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1.00E-07</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4.06E-06</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Benzaldehyde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6</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106</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1.01E-10</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1.16E-10</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1.07E-09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2.44E-09</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3.88E-09</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m-Xylene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7</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106</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2.59E-10</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1.21E-09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3.19E-09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8.85E-09</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6.41E-08</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Ethyl-butyrate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8</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116</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3.17E-09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5.01E-09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9.55E-09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1.03E-08</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1.15E-08</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Chloroform</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9</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119</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7.83E-09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8.28E-09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3.78E-08</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3.10E-08</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6.37E-08</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Limonene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10</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136</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4.17E-09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4.26E-09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4.39E-09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4.75E-09</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2.19E-08</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Citral</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11</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152</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1.58E-09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1.12E-09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3.53E-09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8.21E-09</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9.06E-09</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Linalool</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12</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154</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1.31E-10</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1.43E-10</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1.48E-10</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5.73E-10</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8.95E-09</w:t>
            </w:r>
          </w:p>
        </w:tc>
      </w:tr>
      <w:tr w:rsidR="00720E3B" w:rsidRPr="00FF2F99">
        <w:trPr>
          <w:trHeight w:val="285"/>
          <w:jc w:val="center"/>
        </w:trPr>
        <w:tc>
          <w:tcPr>
            <w:tcW w:w="807" w:type="pct"/>
            <w:shd w:val="clear" w:color="auto" w:fill="FFFFFF"/>
            <w:noWrap/>
          </w:tcPr>
          <w:p w:rsidR="00211214" w:rsidRPr="00FF2F99" w:rsidRDefault="00211214" w:rsidP="00E0685F">
            <w:pPr>
              <w:widowControl/>
              <w:adjustRightInd w:val="0"/>
              <w:snapToGrid w:val="0"/>
              <w:jc w:val="left"/>
              <w:rPr>
                <w:bCs/>
                <w:color w:val="000000"/>
                <w:kern w:val="0"/>
                <w:sz w:val="16"/>
                <w:szCs w:val="16"/>
              </w:rPr>
            </w:pPr>
            <w:r w:rsidRPr="00FF2F99">
              <w:rPr>
                <w:bCs/>
                <w:color w:val="000000"/>
                <w:kern w:val="0"/>
                <w:sz w:val="16"/>
                <w:szCs w:val="16"/>
              </w:rPr>
              <w:t>Tetracosane</w:t>
            </w:r>
          </w:p>
        </w:tc>
        <w:tc>
          <w:tcPr>
            <w:tcW w:w="410"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13</w:t>
            </w:r>
          </w:p>
        </w:tc>
        <w:tc>
          <w:tcPr>
            <w:tcW w:w="1026" w:type="pct"/>
            <w:shd w:val="clear" w:color="auto" w:fill="FFFFFF"/>
            <w:vAlign w:val="center"/>
          </w:tcPr>
          <w:p w:rsidR="00211214" w:rsidRPr="00FF2F99" w:rsidRDefault="00211214" w:rsidP="00E0685F">
            <w:pPr>
              <w:widowControl/>
              <w:adjustRightInd w:val="0"/>
              <w:snapToGrid w:val="0"/>
              <w:jc w:val="center"/>
              <w:rPr>
                <w:bCs/>
                <w:color w:val="000000"/>
                <w:kern w:val="0"/>
                <w:sz w:val="16"/>
                <w:szCs w:val="16"/>
              </w:rPr>
            </w:pPr>
            <w:r w:rsidRPr="00FF2F99">
              <w:rPr>
                <w:bCs/>
                <w:color w:val="000000"/>
                <w:kern w:val="0"/>
                <w:sz w:val="16"/>
                <w:szCs w:val="16"/>
              </w:rPr>
              <w:t>339</w:t>
            </w:r>
          </w:p>
        </w:tc>
        <w:tc>
          <w:tcPr>
            <w:tcW w:w="615"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2.52E-09</w:t>
            </w:r>
          </w:p>
        </w:tc>
        <w:tc>
          <w:tcPr>
            <w:tcW w:w="616"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6.33E-09</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1.07E-08</w:t>
            </w:r>
          </w:p>
        </w:tc>
        <w:tc>
          <w:tcPr>
            <w:tcW w:w="513"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1.13E-08</w:t>
            </w:r>
          </w:p>
        </w:tc>
        <w:tc>
          <w:tcPr>
            <w:tcW w:w="499" w:type="pct"/>
            <w:shd w:val="clear" w:color="auto" w:fill="FFFFFF"/>
            <w:noWrap/>
          </w:tcPr>
          <w:p w:rsidR="00211214" w:rsidRPr="00FF2F99" w:rsidRDefault="00211214" w:rsidP="0077332C">
            <w:pPr>
              <w:widowControl/>
              <w:adjustRightInd w:val="0"/>
              <w:snapToGrid w:val="0"/>
              <w:jc w:val="center"/>
              <w:rPr>
                <w:color w:val="000000"/>
                <w:kern w:val="0"/>
                <w:sz w:val="16"/>
                <w:szCs w:val="16"/>
              </w:rPr>
            </w:pPr>
            <w:r w:rsidRPr="00FF2F99">
              <w:rPr>
                <w:color w:val="000000"/>
                <w:kern w:val="0"/>
                <w:sz w:val="16"/>
                <w:szCs w:val="16"/>
              </w:rPr>
              <w:t>1.66E-06</w:t>
            </w:r>
          </w:p>
        </w:tc>
      </w:tr>
    </w:tbl>
    <w:p w:rsidR="00925C8B" w:rsidRPr="00303D00" w:rsidRDefault="00925C8B" w:rsidP="002B20B9">
      <w:pPr>
        <w:adjustRightInd w:val="0"/>
        <w:snapToGrid w:val="0"/>
        <w:spacing w:beforeLines="50" w:before="156"/>
        <w:rPr>
          <w:bCs/>
          <w:color w:val="000000"/>
          <w:sz w:val="24"/>
        </w:rPr>
      </w:pPr>
      <w:bookmarkStart w:id="69" w:name="_Toc257893407"/>
      <w:r w:rsidRPr="00303D00">
        <w:rPr>
          <w:color w:val="000000"/>
          <w:sz w:val="24"/>
        </w:rPr>
        <w:t>Reynier</w:t>
      </w:r>
      <w:r w:rsidR="00456CBC" w:rsidRPr="00221532">
        <w:rPr>
          <w:color w:val="000000"/>
          <w:sz w:val="24"/>
          <w:vertAlign w:val="superscript"/>
        </w:rPr>
        <w:t>[1</w:t>
      </w:r>
      <w:r w:rsidR="00710ED3" w:rsidRPr="00221532">
        <w:rPr>
          <w:color w:val="000000"/>
          <w:sz w:val="24"/>
          <w:vertAlign w:val="superscript"/>
        </w:rPr>
        <w:t>6</w:t>
      </w:r>
      <w:r w:rsidR="00456CBC" w:rsidRPr="00221532">
        <w:rPr>
          <w:color w:val="000000"/>
          <w:sz w:val="24"/>
          <w:vertAlign w:val="superscript"/>
        </w:rPr>
        <w:t>-1</w:t>
      </w:r>
      <w:r w:rsidR="00710ED3" w:rsidRPr="00221532">
        <w:rPr>
          <w:color w:val="000000"/>
          <w:sz w:val="24"/>
          <w:vertAlign w:val="superscript"/>
        </w:rPr>
        <w:t>7</w:t>
      </w:r>
      <w:r w:rsidRPr="00221532">
        <w:rPr>
          <w:color w:val="000000"/>
          <w:sz w:val="24"/>
          <w:vertAlign w:val="superscript"/>
        </w:rPr>
        <w:t>]</w:t>
      </w:r>
      <w:r w:rsidRPr="00303D00">
        <w:rPr>
          <w:color w:val="000000"/>
          <w:sz w:val="24"/>
        </w:rPr>
        <w:t xml:space="preserve"> defined t</w:t>
      </w:r>
      <w:r w:rsidRPr="00303D00">
        <w:rPr>
          <w:bCs/>
          <w:color w:val="000000"/>
          <w:sz w:val="24"/>
        </w:rPr>
        <w:t>hree different diffusion behaviors: (1) diffusion behavior is the same as that of linear alkanes with the same molecular weight; (2) diffusion behavior is lower than that of linear alkanes with the same molecular weight; (3) intermediate behavior. Molecules behaving as the first class diffusion behavior are</w:t>
      </w:r>
      <w:bookmarkStart w:id="70" w:name="OLE_LINK16"/>
      <w:bookmarkStart w:id="71" w:name="OLE_LINK17"/>
      <w:r w:rsidRPr="00303D00">
        <w:rPr>
          <w:bCs/>
          <w:color w:val="000000"/>
          <w:sz w:val="24"/>
        </w:rPr>
        <w:t xml:space="preserve"> linear or approximately linear molecules</w:t>
      </w:r>
      <w:bookmarkEnd w:id="70"/>
      <w:bookmarkEnd w:id="71"/>
      <w:r w:rsidRPr="00303D00">
        <w:rPr>
          <w:bCs/>
          <w:color w:val="000000"/>
          <w:sz w:val="24"/>
        </w:rPr>
        <w:t xml:space="preserve">, the </w:t>
      </w:r>
      <w:r w:rsidRPr="00303D00">
        <w:rPr>
          <w:bCs/>
          <w:color w:val="000000"/>
          <w:sz w:val="24"/>
        </w:rPr>
        <w:lastRenderedPageBreak/>
        <w:t xml:space="preserve">second class molecules are </w:t>
      </w:r>
      <w:bookmarkStart w:id="72" w:name="OLE_LINK21"/>
      <w:r w:rsidRPr="00303D00">
        <w:rPr>
          <w:bCs/>
          <w:color w:val="000000"/>
          <w:sz w:val="24"/>
        </w:rPr>
        <w:t>spherical</w:t>
      </w:r>
      <w:bookmarkEnd w:id="72"/>
      <w:r w:rsidRPr="00303D00">
        <w:rPr>
          <w:bCs/>
          <w:color w:val="000000"/>
          <w:sz w:val="24"/>
        </w:rPr>
        <w:t xml:space="preserve"> molecules and the third class molecules have both linear parts and spherical parts. Linear molecules diffuse faster than spherical molecules with the same molecular weight, which has been confirmed. </w:t>
      </w:r>
      <w:r w:rsidRPr="00303D00">
        <w:rPr>
          <w:color w:val="000000"/>
          <w:sz w:val="24"/>
        </w:rPr>
        <w:t xml:space="preserve">According to the classification, 13 small molecules studied in this paper can be divided such that molecules 1, 2, 3, 5, 8 and 13 belong to the first class, molecules 4, 6, 7 and 9 the second class, and molecules 10, 11, 12 the third class. For </w:t>
      </w:r>
      <w:r w:rsidRPr="00303D00">
        <w:rPr>
          <w:bCs/>
          <w:color w:val="000000"/>
          <w:sz w:val="24"/>
        </w:rPr>
        <w:t>m</w:t>
      </w:r>
      <w:r w:rsidRPr="00303D00">
        <w:rPr>
          <w:color w:val="000000"/>
          <w:sz w:val="24"/>
        </w:rPr>
        <w:t xml:space="preserve">olecules 1, 2 and 3, </w:t>
      </w:r>
      <w:r w:rsidR="001A11D5" w:rsidRPr="00303D00">
        <w:rPr>
          <w:color w:val="000000"/>
          <w:sz w:val="24"/>
        </w:rPr>
        <w:t xml:space="preserve">three </w:t>
      </w:r>
      <w:r w:rsidR="001A11D5" w:rsidRPr="00303D00">
        <w:rPr>
          <w:bCs/>
          <w:color w:val="000000"/>
          <w:sz w:val="24"/>
        </w:rPr>
        <w:t xml:space="preserve">linear </w:t>
      </w:r>
      <w:bookmarkStart w:id="73" w:name="OLE_LINK18"/>
      <w:r w:rsidR="001A11D5" w:rsidRPr="00303D00">
        <w:rPr>
          <w:bCs/>
          <w:color w:val="000000"/>
          <w:sz w:val="24"/>
        </w:rPr>
        <w:t>molecules</w:t>
      </w:r>
      <w:bookmarkEnd w:id="73"/>
      <w:r w:rsidR="001A11D5" w:rsidRPr="00303D00">
        <w:rPr>
          <w:bCs/>
          <w:color w:val="000000"/>
          <w:sz w:val="24"/>
        </w:rPr>
        <w:t xml:space="preserve"> and </w:t>
      </w:r>
      <w:r w:rsidRPr="00303D00">
        <w:rPr>
          <w:color w:val="000000"/>
          <w:sz w:val="24"/>
        </w:rPr>
        <w:t>smallest molecules in this paper, the diffusion</w:t>
      </w:r>
      <w:r w:rsidR="00A42F53" w:rsidRPr="00303D00">
        <w:rPr>
          <w:color w:val="000000"/>
          <w:sz w:val="24"/>
        </w:rPr>
        <w:t>s</w:t>
      </w:r>
      <w:r w:rsidRPr="00303D00">
        <w:rPr>
          <w:color w:val="000000"/>
          <w:sz w:val="24"/>
        </w:rPr>
        <w:t xml:space="preserve"> </w:t>
      </w:r>
      <w:r w:rsidR="00A42F53" w:rsidRPr="00303D00">
        <w:rPr>
          <w:color w:val="000000"/>
          <w:sz w:val="24"/>
        </w:rPr>
        <w:t xml:space="preserve">are relative to their structures of linear </w:t>
      </w:r>
      <w:r w:rsidR="00A42F53" w:rsidRPr="00303D00">
        <w:rPr>
          <w:bCs/>
          <w:color w:val="000000"/>
          <w:sz w:val="24"/>
        </w:rPr>
        <w:t>molecules,</w:t>
      </w:r>
      <w:r w:rsidR="00A42F53" w:rsidRPr="00303D00">
        <w:rPr>
          <w:color w:val="000000"/>
          <w:sz w:val="24"/>
        </w:rPr>
        <w:t xml:space="preserve"> and the diffusion coefficients b</w:t>
      </w:r>
      <w:r w:rsidRPr="00303D00">
        <w:rPr>
          <w:color w:val="000000"/>
          <w:sz w:val="24"/>
        </w:rPr>
        <w:t xml:space="preserve">y simulation </w:t>
      </w:r>
      <w:r w:rsidRPr="00303D00">
        <w:rPr>
          <w:bCs/>
          <w:color w:val="000000"/>
          <w:sz w:val="24"/>
        </w:rPr>
        <w:t xml:space="preserve">are very close to their corresponding </w:t>
      </w:r>
      <w:r w:rsidR="007065D4" w:rsidRPr="00303D00">
        <w:rPr>
          <w:bCs/>
          <w:color w:val="000000"/>
          <w:sz w:val="24"/>
        </w:rPr>
        <w:t xml:space="preserve">theoretical predictions and </w:t>
      </w:r>
      <w:r w:rsidRPr="00303D00">
        <w:rPr>
          <w:bCs/>
          <w:color w:val="000000"/>
          <w:sz w:val="24"/>
        </w:rPr>
        <w:t>experimental values</w:t>
      </w:r>
      <w:r w:rsidR="007065D4" w:rsidRPr="00221532">
        <w:rPr>
          <w:bCs/>
          <w:color w:val="000000"/>
          <w:sz w:val="24"/>
          <w:vertAlign w:val="superscript"/>
        </w:rPr>
        <w:t>[18]</w:t>
      </w:r>
      <w:r w:rsidRPr="00303D00">
        <w:rPr>
          <w:bCs/>
          <w:color w:val="000000"/>
          <w:sz w:val="24"/>
        </w:rPr>
        <w:t xml:space="preserve">. </w:t>
      </w:r>
      <w:r w:rsidR="007A1248" w:rsidRPr="00303D00">
        <w:rPr>
          <w:bCs/>
          <w:color w:val="000000"/>
          <w:sz w:val="24"/>
        </w:rPr>
        <w:t>The m</w:t>
      </w:r>
      <w:r w:rsidRPr="00303D00">
        <w:rPr>
          <w:bCs/>
          <w:color w:val="000000"/>
          <w:sz w:val="24"/>
        </w:rPr>
        <w:t xml:space="preserve">olecules 4 and 5, with </w:t>
      </w:r>
      <w:r w:rsidR="007065D4" w:rsidRPr="00303D00">
        <w:rPr>
          <w:bCs/>
          <w:color w:val="000000"/>
          <w:sz w:val="24"/>
        </w:rPr>
        <w:t xml:space="preserve">almost </w:t>
      </w:r>
      <w:r w:rsidRPr="00303D00">
        <w:rPr>
          <w:bCs/>
          <w:color w:val="000000"/>
          <w:sz w:val="24"/>
        </w:rPr>
        <w:t xml:space="preserve">similar molecular weight, have quite different diffusion coefficients and the </w:t>
      </w:r>
      <w:r w:rsidR="007A1248" w:rsidRPr="00303D00">
        <w:rPr>
          <w:bCs/>
          <w:color w:val="000000"/>
          <w:sz w:val="24"/>
        </w:rPr>
        <w:t xml:space="preserve">diffusion of </w:t>
      </w:r>
      <w:bookmarkStart w:id="74" w:name="OLE_LINK19"/>
      <w:r w:rsidR="007A1248" w:rsidRPr="00303D00">
        <w:rPr>
          <w:bCs/>
          <w:color w:val="000000"/>
          <w:sz w:val="24"/>
        </w:rPr>
        <w:t xml:space="preserve">the </w:t>
      </w:r>
      <w:bookmarkStart w:id="75" w:name="OLE_LINK20"/>
      <w:r w:rsidR="007A1248" w:rsidRPr="00303D00">
        <w:rPr>
          <w:bCs/>
          <w:color w:val="000000"/>
          <w:sz w:val="24"/>
        </w:rPr>
        <w:t xml:space="preserve">molecule </w:t>
      </w:r>
      <w:bookmarkEnd w:id="74"/>
      <w:r w:rsidR="007A1248" w:rsidRPr="00303D00">
        <w:rPr>
          <w:bCs/>
          <w:color w:val="000000"/>
          <w:sz w:val="24"/>
        </w:rPr>
        <w:t>5</w:t>
      </w:r>
      <w:r w:rsidRPr="00303D00">
        <w:rPr>
          <w:bCs/>
          <w:color w:val="000000"/>
          <w:sz w:val="24"/>
        </w:rPr>
        <w:t xml:space="preserve"> is </w:t>
      </w:r>
      <w:bookmarkEnd w:id="75"/>
      <w:r w:rsidR="007A1248" w:rsidRPr="00303D00">
        <w:rPr>
          <w:bCs/>
          <w:color w:val="000000"/>
          <w:sz w:val="24"/>
        </w:rPr>
        <w:t>much faster</w:t>
      </w:r>
      <w:r w:rsidRPr="00303D00">
        <w:rPr>
          <w:bCs/>
          <w:color w:val="000000"/>
          <w:sz w:val="24"/>
        </w:rPr>
        <w:t xml:space="preserve"> than </w:t>
      </w:r>
      <w:r w:rsidR="007A1248" w:rsidRPr="00303D00">
        <w:rPr>
          <w:bCs/>
          <w:color w:val="000000"/>
          <w:sz w:val="24"/>
        </w:rPr>
        <w:t xml:space="preserve">that </w:t>
      </w:r>
      <w:r w:rsidRPr="00303D00">
        <w:rPr>
          <w:bCs/>
          <w:color w:val="000000"/>
          <w:sz w:val="24"/>
        </w:rPr>
        <w:t xml:space="preserve">of the </w:t>
      </w:r>
      <w:r w:rsidR="007A1248" w:rsidRPr="00303D00">
        <w:rPr>
          <w:bCs/>
          <w:color w:val="000000"/>
          <w:sz w:val="24"/>
        </w:rPr>
        <w:t>molecule 4 because the molecule 5 is a linear one and the molecule 4 is a spherical one</w:t>
      </w:r>
      <w:r w:rsidRPr="00303D00">
        <w:rPr>
          <w:bCs/>
          <w:color w:val="000000"/>
          <w:sz w:val="24"/>
        </w:rPr>
        <w:t xml:space="preserve">. </w:t>
      </w:r>
      <w:r w:rsidR="007A1248" w:rsidRPr="00303D00">
        <w:rPr>
          <w:bCs/>
          <w:color w:val="000000"/>
          <w:sz w:val="24"/>
        </w:rPr>
        <w:t>The m</w:t>
      </w:r>
      <w:r w:rsidRPr="00303D00">
        <w:rPr>
          <w:bCs/>
          <w:color w:val="000000"/>
          <w:sz w:val="24"/>
        </w:rPr>
        <w:t xml:space="preserve">olecules 6 and 7 are observed to have </w:t>
      </w:r>
      <w:r w:rsidR="001A5138" w:rsidRPr="00303D00">
        <w:rPr>
          <w:bCs/>
          <w:color w:val="000000"/>
          <w:sz w:val="24"/>
        </w:rPr>
        <w:t xml:space="preserve">almost </w:t>
      </w:r>
      <w:r w:rsidRPr="00303D00">
        <w:rPr>
          <w:bCs/>
          <w:color w:val="000000"/>
          <w:sz w:val="24"/>
        </w:rPr>
        <w:t>the same diffusion coefficients, which is probably because they have the same molecular weight and similar shape</w:t>
      </w:r>
      <w:r w:rsidR="001A5138" w:rsidRPr="00303D00">
        <w:rPr>
          <w:bCs/>
          <w:color w:val="000000"/>
          <w:sz w:val="24"/>
        </w:rPr>
        <w:t xml:space="preserve"> (spherical molecule)</w:t>
      </w:r>
      <w:r w:rsidRPr="00303D00">
        <w:rPr>
          <w:bCs/>
          <w:color w:val="000000"/>
          <w:sz w:val="24"/>
        </w:rPr>
        <w:t xml:space="preserve">. This case also occurs among molecules 10, 11 and 12. </w:t>
      </w:r>
      <w:r w:rsidR="001A5138" w:rsidRPr="00303D00">
        <w:rPr>
          <w:bCs/>
          <w:color w:val="000000"/>
          <w:sz w:val="24"/>
        </w:rPr>
        <w:t>The m</w:t>
      </w:r>
      <w:r w:rsidRPr="00303D00">
        <w:rPr>
          <w:bCs/>
          <w:color w:val="000000"/>
          <w:sz w:val="24"/>
        </w:rPr>
        <w:t>olecular 13, in spite of the largest molecular weight, doesn’t show the smallest diffusion coefficient because it is linear alkane and diffuses faster.</w:t>
      </w:r>
    </w:p>
    <w:bookmarkEnd w:id="69"/>
    <w:p w:rsidR="00E57BC7" w:rsidRPr="00303D00" w:rsidRDefault="00E0685F" w:rsidP="00EB2735">
      <w:pPr>
        <w:pStyle w:val="Heading3"/>
        <w:adjustRightInd w:val="0"/>
        <w:snapToGrid w:val="0"/>
        <w:spacing w:before="260" w:beforeAutospacing="0" w:after="260" w:afterAutospacing="0" w:line="240" w:lineRule="auto"/>
        <w:rPr>
          <w:rFonts w:hint="eastAsia"/>
          <w:i/>
          <w:color w:val="000000"/>
          <w:kern w:val="0"/>
          <w:szCs w:val="24"/>
        </w:rPr>
      </w:pPr>
      <w:r w:rsidRPr="00303D00">
        <w:rPr>
          <w:rFonts w:hint="eastAsia"/>
          <w:i/>
          <w:color w:val="000000"/>
          <w:kern w:val="0"/>
          <w:szCs w:val="24"/>
        </w:rPr>
        <w:t xml:space="preserve">3.2 </w:t>
      </w:r>
      <w:r w:rsidR="00925C8B" w:rsidRPr="00303D00">
        <w:rPr>
          <w:i/>
          <w:color w:val="000000"/>
          <w:kern w:val="0"/>
          <w:szCs w:val="24"/>
        </w:rPr>
        <w:t>F</w:t>
      </w:r>
      <w:r w:rsidR="00211105" w:rsidRPr="00303D00">
        <w:rPr>
          <w:i/>
          <w:color w:val="000000"/>
          <w:kern w:val="0"/>
          <w:szCs w:val="24"/>
        </w:rPr>
        <w:t>ree</w:t>
      </w:r>
      <w:r w:rsidR="00E57BC7" w:rsidRPr="00303D00">
        <w:rPr>
          <w:i/>
          <w:color w:val="000000"/>
          <w:kern w:val="0"/>
          <w:szCs w:val="24"/>
        </w:rPr>
        <w:t xml:space="preserve"> </w:t>
      </w:r>
      <w:r w:rsidR="00593940" w:rsidRPr="00303D00">
        <w:rPr>
          <w:rFonts w:hint="eastAsia"/>
          <w:i/>
          <w:color w:val="000000"/>
          <w:kern w:val="0"/>
          <w:szCs w:val="24"/>
        </w:rPr>
        <w:t>V</w:t>
      </w:r>
      <w:r w:rsidR="00211105" w:rsidRPr="00303D00">
        <w:rPr>
          <w:i/>
          <w:color w:val="000000"/>
          <w:kern w:val="0"/>
          <w:szCs w:val="24"/>
        </w:rPr>
        <w:t>olume</w:t>
      </w:r>
    </w:p>
    <w:p w:rsidR="00E23721" w:rsidRDefault="00EA7299" w:rsidP="00EB2735">
      <w:pPr>
        <w:adjustRightInd w:val="0"/>
        <w:snapToGrid w:val="0"/>
        <w:rPr>
          <w:color w:val="000000"/>
          <w:kern w:val="0"/>
          <w:sz w:val="24"/>
        </w:rPr>
      </w:pPr>
      <w:r w:rsidRPr="00303D00">
        <w:rPr>
          <w:color w:val="000000"/>
          <w:kern w:val="0"/>
          <w:sz w:val="24"/>
        </w:rPr>
        <w:t>Polymer matrix consists of the occupied volume and</w:t>
      </w:r>
      <w:r w:rsidR="008D56F7" w:rsidRPr="00303D00">
        <w:rPr>
          <w:color w:val="000000"/>
          <w:kern w:val="0"/>
          <w:sz w:val="24"/>
        </w:rPr>
        <w:t xml:space="preserve"> free</w:t>
      </w:r>
      <w:r w:rsidRPr="00303D00">
        <w:rPr>
          <w:color w:val="000000"/>
          <w:kern w:val="0"/>
          <w:sz w:val="24"/>
        </w:rPr>
        <w:t xml:space="preserve"> volume. The volume which is not occupied by the matrix atoms is usually </w:t>
      </w:r>
      <w:r w:rsidR="00393693" w:rsidRPr="00303D00">
        <w:rPr>
          <w:color w:val="000000"/>
          <w:kern w:val="0"/>
          <w:sz w:val="24"/>
        </w:rPr>
        <w:t>defined</w:t>
      </w:r>
      <w:r w:rsidRPr="00303D00">
        <w:rPr>
          <w:color w:val="000000"/>
          <w:kern w:val="0"/>
          <w:sz w:val="24"/>
        </w:rPr>
        <w:t xml:space="preserve"> as “</w:t>
      </w:r>
      <w:r w:rsidR="008D56F7" w:rsidRPr="00303D00">
        <w:rPr>
          <w:color w:val="000000"/>
          <w:kern w:val="0"/>
          <w:sz w:val="24"/>
        </w:rPr>
        <w:t>free</w:t>
      </w:r>
      <w:r w:rsidRPr="00303D00">
        <w:rPr>
          <w:color w:val="000000"/>
          <w:kern w:val="0"/>
          <w:sz w:val="24"/>
        </w:rPr>
        <w:t xml:space="preserve"> volume”. </w:t>
      </w:r>
      <w:r w:rsidR="00371BBF" w:rsidRPr="00303D00">
        <w:rPr>
          <w:color w:val="000000"/>
          <w:kern w:val="0"/>
          <w:sz w:val="24"/>
        </w:rPr>
        <w:t>Free volume plays an important role in the diffusion behavior of small molecules in the polymers.</w:t>
      </w:r>
      <w:r w:rsidR="009D7849" w:rsidRPr="00303D00">
        <w:rPr>
          <w:color w:val="000000"/>
          <w:kern w:val="0"/>
          <w:sz w:val="24"/>
        </w:rPr>
        <w:t xml:space="preserve"> </w:t>
      </w:r>
      <w:r w:rsidR="00547A7E" w:rsidRPr="00303D00">
        <w:rPr>
          <w:color w:val="000000"/>
          <w:kern w:val="0"/>
          <w:sz w:val="24"/>
        </w:rPr>
        <w:t>The calculation of free volume adapts the Connolly surfaces methods. The Connolly surface is calculated when the probe molecule wi</w:t>
      </w:r>
      <w:r w:rsidR="002B20B9">
        <w:rPr>
          <w:color w:val="000000"/>
          <w:kern w:val="0"/>
          <w:sz w:val="24"/>
        </w:rPr>
        <w:t xml:space="preserve">th the radius rolling over the </w:t>
      </w:r>
      <w:r w:rsidR="002B20B9">
        <w:rPr>
          <w:rFonts w:hint="eastAsia"/>
          <w:color w:val="000000"/>
          <w:kern w:val="0"/>
          <w:sz w:val="24"/>
        </w:rPr>
        <w:t>V</w:t>
      </w:r>
      <w:r w:rsidR="00547A7E" w:rsidRPr="00303D00">
        <w:rPr>
          <w:color w:val="000000"/>
          <w:kern w:val="0"/>
          <w:sz w:val="24"/>
        </w:rPr>
        <w:t>ander Waals surface, and the free volume is defined as the volume on the side of the Connolly surface without atoms. The morphology of free volume is shown in Figure</w:t>
      </w:r>
      <w:r w:rsidR="004F32DA" w:rsidRPr="00303D00">
        <w:rPr>
          <w:color w:val="000000"/>
          <w:kern w:val="0"/>
          <w:sz w:val="24"/>
        </w:rPr>
        <w:t xml:space="preserve"> </w:t>
      </w:r>
      <w:r w:rsidR="00CE3C83">
        <w:rPr>
          <w:rFonts w:hint="eastAsia"/>
          <w:color w:val="000000"/>
          <w:kern w:val="0"/>
          <w:sz w:val="24"/>
        </w:rPr>
        <w:t>5</w:t>
      </w:r>
      <w:r w:rsidR="004F32DA" w:rsidRPr="00303D00">
        <w:rPr>
          <w:color w:val="000000"/>
          <w:kern w:val="0"/>
          <w:sz w:val="24"/>
        </w:rPr>
        <w:t xml:space="preserve">. </w:t>
      </w:r>
      <w:r w:rsidR="00B5125C" w:rsidRPr="00303D00">
        <w:rPr>
          <w:color w:val="000000"/>
          <w:kern w:val="0"/>
          <w:sz w:val="24"/>
        </w:rPr>
        <w:tab/>
      </w:r>
    </w:p>
    <w:p w:rsidR="009E78E2" w:rsidRDefault="009E78E2" w:rsidP="00EB2735">
      <w:pPr>
        <w:adjustRightInd w:val="0"/>
        <w:snapToGrid w:val="0"/>
        <w:rPr>
          <w:rFonts w:hint="eastAsia"/>
          <w:color w:val="000000"/>
          <w:kern w:val="0"/>
          <w:sz w:val="24"/>
        </w:rPr>
      </w:pPr>
    </w:p>
    <w:tbl>
      <w:tblPr>
        <w:tblW w:w="0" w:type="auto"/>
        <w:jc w:val="center"/>
        <w:tblLook w:val="01E0" w:firstRow="1" w:lastRow="1" w:firstColumn="1" w:lastColumn="1" w:noHBand="0" w:noVBand="0"/>
      </w:tblPr>
      <w:tblGrid>
        <w:gridCol w:w="2312"/>
        <w:gridCol w:w="2296"/>
        <w:gridCol w:w="2316"/>
        <w:gridCol w:w="2308"/>
      </w:tblGrid>
      <w:tr w:rsidR="00CE3C83" w:rsidRPr="002A5A04" w:rsidTr="00777E09">
        <w:trPr>
          <w:trHeight w:val="131"/>
          <w:jc w:val="center"/>
        </w:trPr>
        <w:tc>
          <w:tcPr>
            <w:tcW w:w="2312"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47775" cy="1247775"/>
                  <wp:effectExtent l="0" t="0" r="9525" b="9525"/>
                  <wp:docPr id="17" name="Picture 17" descr="1-M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Methano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sidR="00CE3C83" w:rsidRPr="002A5A04">
              <w:rPr>
                <w:rFonts w:ascii="Arial" w:hAnsi="Arial" w:cs="Arial"/>
                <w:color w:val="000000"/>
                <w:sz w:val="16"/>
                <w:szCs w:val="16"/>
              </w:rPr>
              <w:t xml:space="preserve"> Methanol 363K</w:t>
            </w:r>
          </w:p>
        </w:tc>
        <w:tc>
          <w:tcPr>
            <w:tcW w:w="2296"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28725" cy="1228725"/>
                  <wp:effectExtent l="0" t="0" r="9525" b="9525"/>
                  <wp:docPr id="18" name="Picture 18" descr="2-Acet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Acetaldehyd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Acetaldehyde 398K</w:t>
            </w:r>
          </w:p>
        </w:tc>
        <w:tc>
          <w:tcPr>
            <w:tcW w:w="2316"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28725" cy="1238250"/>
                  <wp:effectExtent l="0" t="0" r="9525" b="0"/>
                  <wp:docPr id="19" name="Picture 19" descr="3-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Ethano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Ethanol 433K</w:t>
            </w:r>
          </w:p>
        </w:tc>
        <w:tc>
          <w:tcPr>
            <w:tcW w:w="2308"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28725" cy="1228725"/>
                  <wp:effectExtent l="0" t="0" r="9525" b="9525"/>
                  <wp:docPr id="20" name="Picture 20" descr="4-Tolu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Toluen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Toluene 433K</w:t>
            </w:r>
          </w:p>
        </w:tc>
      </w:tr>
      <w:tr w:rsidR="00CE3C83" w:rsidRPr="002A5A04" w:rsidTr="00777E09">
        <w:trPr>
          <w:trHeight w:val="2111"/>
          <w:jc w:val="center"/>
        </w:trPr>
        <w:tc>
          <w:tcPr>
            <w:tcW w:w="2312"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28725" cy="1228725"/>
                  <wp:effectExtent l="0" t="0" r="9525" b="9525"/>
                  <wp:docPr id="21" name="Picture 21" descr="5-Dimethyldisulf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Dimethyldisulfid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Dimethyldisulfide 433K</w:t>
            </w:r>
          </w:p>
        </w:tc>
        <w:tc>
          <w:tcPr>
            <w:tcW w:w="2296"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38250" cy="1238250"/>
                  <wp:effectExtent l="0" t="0" r="0" b="0"/>
                  <wp:docPr id="22" name="Picture 22" descr="6-Benz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Benzaldehyd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Benzaldehyde 433K</w:t>
            </w:r>
          </w:p>
        </w:tc>
        <w:tc>
          <w:tcPr>
            <w:tcW w:w="2316"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28725" cy="1228725"/>
                  <wp:effectExtent l="0" t="0" r="9525" b="9525"/>
                  <wp:docPr id="23" name="Picture 23" descr="7-m-Xy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m-Xyle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m-Xylene 433K</w:t>
            </w:r>
          </w:p>
        </w:tc>
        <w:tc>
          <w:tcPr>
            <w:tcW w:w="2308" w:type="dxa"/>
            <w:shd w:val="clear" w:color="auto" w:fill="auto"/>
          </w:tcPr>
          <w:p w:rsidR="00CE3C83" w:rsidRPr="002A5A04" w:rsidRDefault="0076141C"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noProof/>
                <w:color w:val="000000"/>
                <w:sz w:val="16"/>
                <w:szCs w:val="16"/>
                <w:lang w:val="en-GB" w:eastAsia="en-GB"/>
              </w:rPr>
              <w:drawing>
                <wp:inline distT="0" distB="0" distL="0" distR="0">
                  <wp:extent cx="1247775" cy="1247775"/>
                  <wp:effectExtent l="0" t="0" r="9525" b="9525"/>
                  <wp:docPr id="24" name="Picture 24" descr="8-Ethylbuty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Ethylbutyrat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CE3C83" w:rsidRPr="002A5A04" w:rsidRDefault="00CE3C83" w:rsidP="002A5A04">
            <w:pPr>
              <w:pStyle w:val="newnewnew"/>
              <w:adjustRightInd w:val="0"/>
              <w:snapToGrid w:val="0"/>
              <w:spacing w:line="360" w:lineRule="auto"/>
              <w:ind w:firstLineChars="0" w:firstLine="0"/>
              <w:jc w:val="center"/>
              <w:rPr>
                <w:rFonts w:ascii="Arial" w:hAnsi="Arial" w:cs="Arial"/>
                <w:color w:val="000000"/>
                <w:sz w:val="16"/>
                <w:szCs w:val="16"/>
              </w:rPr>
            </w:pPr>
            <w:r w:rsidRPr="002A5A04">
              <w:rPr>
                <w:rFonts w:ascii="Arial" w:hAnsi="Arial" w:cs="Arial"/>
                <w:color w:val="000000"/>
                <w:sz w:val="16"/>
                <w:szCs w:val="16"/>
              </w:rPr>
              <w:t>Ethyl-butyrate 433K</w:t>
            </w:r>
          </w:p>
        </w:tc>
      </w:tr>
    </w:tbl>
    <w:p w:rsidR="00E23721" w:rsidRPr="00303D00" w:rsidRDefault="00E23721" w:rsidP="00303D00">
      <w:pPr>
        <w:pStyle w:val="newnewnew"/>
        <w:spacing w:beforeLines="50" w:before="156" w:afterLines="50" w:after="156" w:line="240" w:lineRule="auto"/>
        <w:ind w:left="200" w:hangingChars="100" w:hanging="200"/>
        <w:jc w:val="center"/>
        <w:rPr>
          <w:rFonts w:ascii="Arial" w:hAnsi="Arial" w:cs="Arial"/>
          <w:color w:val="000000"/>
          <w:sz w:val="20"/>
          <w:szCs w:val="20"/>
        </w:rPr>
      </w:pPr>
      <w:r w:rsidRPr="00303D00">
        <w:rPr>
          <w:rFonts w:ascii="Arial" w:hAnsi="Arial" w:cs="Arial"/>
          <w:color w:val="000000"/>
          <w:sz w:val="20"/>
          <w:szCs w:val="20"/>
        </w:rPr>
        <w:t xml:space="preserve">  </w:t>
      </w:r>
      <w:r w:rsidR="00547A7E" w:rsidRPr="00303D00">
        <w:rPr>
          <w:rFonts w:ascii="Arial" w:hAnsi="Arial" w:cs="Arial"/>
          <w:color w:val="000000"/>
          <w:sz w:val="20"/>
          <w:szCs w:val="20"/>
        </w:rPr>
        <w:t xml:space="preserve">Figure </w:t>
      </w:r>
      <w:r w:rsidR="00CE3C83">
        <w:rPr>
          <w:rFonts w:ascii="Arial" w:hAnsi="Arial" w:cs="Arial" w:hint="eastAsia"/>
          <w:color w:val="000000"/>
          <w:sz w:val="20"/>
          <w:szCs w:val="20"/>
        </w:rPr>
        <w:t>5</w:t>
      </w:r>
      <w:r w:rsidR="00547A7E" w:rsidRPr="00303D00">
        <w:rPr>
          <w:rFonts w:ascii="Arial" w:hAnsi="Arial" w:cs="Arial"/>
          <w:color w:val="000000"/>
          <w:sz w:val="20"/>
          <w:szCs w:val="20"/>
        </w:rPr>
        <w:t>.</w:t>
      </w:r>
      <w:r w:rsidRPr="00303D00">
        <w:rPr>
          <w:rFonts w:ascii="Arial" w:hAnsi="Arial" w:cs="Arial"/>
          <w:color w:val="000000"/>
          <w:sz w:val="20"/>
          <w:szCs w:val="20"/>
        </w:rPr>
        <w:t xml:space="preserve"> </w:t>
      </w:r>
      <w:r w:rsidR="00547A7E" w:rsidRPr="00303D00">
        <w:rPr>
          <w:rFonts w:ascii="Arial" w:hAnsi="Arial" w:cs="Arial"/>
          <w:color w:val="000000"/>
          <w:sz w:val="20"/>
          <w:szCs w:val="20"/>
        </w:rPr>
        <w:t>The simulated morphology of f</w:t>
      </w:r>
      <w:r w:rsidRPr="00303D00">
        <w:rPr>
          <w:rFonts w:ascii="Arial" w:hAnsi="Arial" w:cs="Arial"/>
          <w:color w:val="000000"/>
          <w:sz w:val="20"/>
          <w:szCs w:val="20"/>
        </w:rPr>
        <w:t>ree volume</w:t>
      </w:r>
      <w:r w:rsidR="004F32DA" w:rsidRPr="00303D00">
        <w:rPr>
          <w:rFonts w:ascii="Arial" w:hAnsi="Arial" w:cs="Arial"/>
          <w:color w:val="000000"/>
          <w:sz w:val="20"/>
          <w:szCs w:val="20"/>
        </w:rPr>
        <w:t xml:space="preserve">: </w:t>
      </w:r>
      <w:r w:rsidR="005C1DB1" w:rsidRPr="00303D00">
        <w:rPr>
          <w:rFonts w:ascii="Arial" w:hAnsi="Arial" w:cs="Arial"/>
          <w:color w:val="000000"/>
          <w:sz w:val="20"/>
          <w:szCs w:val="20"/>
        </w:rPr>
        <w:t>“</w:t>
      </w:r>
      <w:r w:rsidR="004F32DA" w:rsidRPr="00303D00">
        <w:rPr>
          <w:rFonts w:ascii="Arial" w:hAnsi="Arial" w:cs="Arial"/>
          <w:color w:val="000000"/>
          <w:sz w:val="20"/>
          <w:szCs w:val="20"/>
        </w:rPr>
        <w:t>blue</w:t>
      </w:r>
      <w:r w:rsidR="005C1DB1" w:rsidRPr="00303D00">
        <w:rPr>
          <w:rFonts w:ascii="Arial" w:hAnsi="Arial" w:cs="Arial"/>
          <w:color w:val="000000"/>
          <w:sz w:val="20"/>
          <w:szCs w:val="20"/>
        </w:rPr>
        <w:t>”</w:t>
      </w:r>
      <w:r w:rsidR="004F32DA" w:rsidRPr="00303D00">
        <w:rPr>
          <w:rFonts w:ascii="Arial" w:hAnsi="Arial" w:cs="Arial"/>
          <w:color w:val="000000"/>
          <w:sz w:val="20"/>
          <w:szCs w:val="20"/>
        </w:rPr>
        <w:t xml:space="preserve"> for high-energy surface and </w:t>
      </w:r>
      <w:r w:rsidR="005C1DB1" w:rsidRPr="00303D00">
        <w:rPr>
          <w:rFonts w:ascii="Arial" w:hAnsi="Arial" w:cs="Arial"/>
          <w:color w:val="000000"/>
          <w:sz w:val="20"/>
          <w:szCs w:val="20"/>
        </w:rPr>
        <w:t>“</w:t>
      </w:r>
      <w:r w:rsidR="004F32DA" w:rsidRPr="00303D00">
        <w:rPr>
          <w:rFonts w:ascii="Arial" w:hAnsi="Arial" w:cs="Arial"/>
          <w:color w:val="000000"/>
          <w:sz w:val="20"/>
          <w:szCs w:val="20"/>
        </w:rPr>
        <w:t>gray</w:t>
      </w:r>
      <w:r w:rsidR="005C1DB1" w:rsidRPr="00303D00">
        <w:rPr>
          <w:rFonts w:ascii="Arial" w:hAnsi="Arial" w:cs="Arial"/>
          <w:color w:val="000000"/>
          <w:sz w:val="20"/>
          <w:szCs w:val="20"/>
        </w:rPr>
        <w:t>”</w:t>
      </w:r>
      <w:r w:rsidR="004F32DA" w:rsidRPr="00303D00">
        <w:rPr>
          <w:rFonts w:ascii="Arial" w:hAnsi="Arial" w:cs="Arial"/>
          <w:color w:val="000000"/>
          <w:sz w:val="20"/>
          <w:szCs w:val="20"/>
        </w:rPr>
        <w:t xml:space="preserve"> for low-energy surface o</w:t>
      </w:r>
      <w:r w:rsidR="00A25D07" w:rsidRPr="00303D00">
        <w:rPr>
          <w:rFonts w:ascii="Arial" w:hAnsi="Arial" w:cs="Arial"/>
          <w:color w:val="000000"/>
          <w:sz w:val="20"/>
          <w:szCs w:val="20"/>
        </w:rPr>
        <w:t>f free volume</w:t>
      </w:r>
      <w:r w:rsidR="009E78E2">
        <w:rPr>
          <w:rFonts w:ascii="Arial" w:hAnsi="Arial" w:cs="Arial"/>
          <w:color w:val="000000"/>
          <w:sz w:val="20"/>
          <w:szCs w:val="20"/>
        </w:rPr>
        <w:t xml:space="preserve"> (</w:t>
      </w:r>
      <w:r w:rsidR="009E78E2" w:rsidRPr="009E78E2">
        <w:rPr>
          <w:rFonts w:ascii="Arial" w:hAnsi="Arial" w:cs="Arial"/>
          <w:i/>
          <w:color w:val="000000"/>
          <w:sz w:val="20"/>
          <w:szCs w:val="20"/>
        </w:rPr>
        <w:t>to reduce the size of the file, some pictures have been taken out</w:t>
      </w:r>
      <w:r w:rsidR="009E78E2">
        <w:rPr>
          <w:rFonts w:ascii="Arial" w:hAnsi="Arial" w:cs="Arial"/>
          <w:color w:val="000000"/>
          <w:sz w:val="20"/>
          <w:szCs w:val="20"/>
        </w:rPr>
        <w:t>)</w:t>
      </w:r>
    </w:p>
    <w:p w:rsidR="00352612" w:rsidRPr="00731F36" w:rsidRDefault="005C1DB1" w:rsidP="00EB2735">
      <w:pPr>
        <w:adjustRightInd w:val="0"/>
        <w:snapToGrid w:val="0"/>
        <w:rPr>
          <w:b/>
          <w:bCs/>
          <w:sz w:val="24"/>
        </w:rPr>
      </w:pPr>
      <w:r w:rsidRPr="00731F36">
        <w:rPr>
          <w:sz w:val="24"/>
        </w:rPr>
        <w:lastRenderedPageBreak/>
        <w:t xml:space="preserve">It can be seen from the Figure </w:t>
      </w:r>
      <w:r w:rsidR="00CE3C83" w:rsidRPr="00731F36">
        <w:rPr>
          <w:rFonts w:hint="eastAsia"/>
          <w:sz w:val="24"/>
        </w:rPr>
        <w:t>5</w:t>
      </w:r>
      <w:r w:rsidRPr="00731F36">
        <w:rPr>
          <w:sz w:val="24"/>
        </w:rPr>
        <w:t xml:space="preserve"> that the simulated morphology consists of many different shapes and size free volume cavities, and these free volume cavities are mutually connected. Some of them are connected to flaky area, such as Acetaldehyde</w:t>
      </w:r>
      <w:r w:rsidR="003F3306" w:rsidRPr="00731F36">
        <w:rPr>
          <w:sz w:val="24"/>
        </w:rPr>
        <w:t xml:space="preserve">, </w:t>
      </w:r>
      <w:r w:rsidRPr="00731F36">
        <w:rPr>
          <w:sz w:val="24"/>
        </w:rPr>
        <w:t>Toluene</w:t>
      </w:r>
      <w:r w:rsidR="003F3306" w:rsidRPr="00731F36">
        <w:rPr>
          <w:sz w:val="24"/>
        </w:rPr>
        <w:t xml:space="preserve">, </w:t>
      </w:r>
      <w:r w:rsidRPr="00731F36">
        <w:rPr>
          <w:sz w:val="24"/>
        </w:rPr>
        <w:t>Dimethyldisulfide</w:t>
      </w:r>
      <w:r w:rsidR="003F3306" w:rsidRPr="00731F36">
        <w:rPr>
          <w:sz w:val="24"/>
        </w:rPr>
        <w:t xml:space="preserve">, </w:t>
      </w:r>
      <w:r w:rsidRPr="00731F36">
        <w:rPr>
          <w:sz w:val="24"/>
        </w:rPr>
        <w:t>Limonene</w:t>
      </w:r>
      <w:r w:rsidR="003F3306" w:rsidRPr="00731F36">
        <w:rPr>
          <w:sz w:val="24"/>
        </w:rPr>
        <w:t xml:space="preserve">, </w:t>
      </w:r>
      <w:r w:rsidRPr="00731F36">
        <w:rPr>
          <w:sz w:val="24"/>
        </w:rPr>
        <w:t>Linalool</w:t>
      </w:r>
      <w:r w:rsidR="003F3306" w:rsidRPr="00731F36">
        <w:rPr>
          <w:sz w:val="24"/>
        </w:rPr>
        <w:t xml:space="preserve">. </w:t>
      </w:r>
      <w:r w:rsidR="00F41FF9" w:rsidRPr="00731F36">
        <w:rPr>
          <w:sz w:val="24"/>
        </w:rPr>
        <w:t xml:space="preserve">When </w:t>
      </w:r>
      <w:r w:rsidR="003D58F9" w:rsidRPr="00731F36">
        <w:rPr>
          <w:sz w:val="24"/>
        </w:rPr>
        <w:t xml:space="preserve">small molecules </w:t>
      </w:r>
      <w:r w:rsidR="00F41FF9" w:rsidRPr="00731F36">
        <w:rPr>
          <w:sz w:val="24"/>
        </w:rPr>
        <w:t xml:space="preserve">move </w:t>
      </w:r>
      <w:r w:rsidR="003D58F9" w:rsidRPr="00731F36">
        <w:rPr>
          <w:sz w:val="24"/>
        </w:rPr>
        <w:t>into</w:t>
      </w:r>
      <w:r w:rsidR="00F41FF9" w:rsidRPr="00731F36">
        <w:rPr>
          <w:sz w:val="24"/>
        </w:rPr>
        <w:t xml:space="preserve"> the flaky free volume cavities, they tend to move forward rather than coming back and forth, which is available to </w:t>
      </w:r>
      <w:r w:rsidR="002E201F" w:rsidRPr="00731F36">
        <w:rPr>
          <w:sz w:val="24"/>
        </w:rPr>
        <w:t>diffuse from one cavity to another cavity of free volume.</w:t>
      </w:r>
      <w:r w:rsidR="00F41FF9" w:rsidRPr="00731F36">
        <w:rPr>
          <w:sz w:val="24"/>
        </w:rPr>
        <w:t xml:space="preserve"> </w:t>
      </w:r>
      <w:r w:rsidR="003A0581" w:rsidRPr="00731F36">
        <w:rPr>
          <w:sz w:val="24"/>
        </w:rPr>
        <w:t>The movement of migrant molecules strongly depends on two aspects</w:t>
      </w:r>
      <w:r w:rsidR="00F14C52" w:rsidRPr="00731F36">
        <w:rPr>
          <w:sz w:val="24"/>
        </w:rPr>
        <w:t>. O</w:t>
      </w:r>
      <w:r w:rsidR="003A0581" w:rsidRPr="00731F36">
        <w:rPr>
          <w:sz w:val="24"/>
        </w:rPr>
        <w:t>ne is the properties of free volume,</w:t>
      </w:r>
      <w:r w:rsidR="00F14C52" w:rsidRPr="00731F36">
        <w:rPr>
          <w:sz w:val="24"/>
        </w:rPr>
        <w:t xml:space="preserve"> such as the shapes, size and amount of free volume.</w:t>
      </w:r>
      <w:r w:rsidR="003A0581" w:rsidRPr="00731F36">
        <w:rPr>
          <w:sz w:val="24"/>
        </w:rPr>
        <w:t xml:space="preserve"> </w:t>
      </w:r>
      <w:r w:rsidR="00F14C52" w:rsidRPr="00731F36">
        <w:rPr>
          <w:sz w:val="24"/>
        </w:rPr>
        <w:t>An</w:t>
      </w:r>
      <w:r w:rsidR="003A0581" w:rsidRPr="00731F36">
        <w:rPr>
          <w:sz w:val="24"/>
        </w:rPr>
        <w:t xml:space="preserve">other is </w:t>
      </w:r>
      <w:r w:rsidR="00F14C52" w:rsidRPr="00731F36">
        <w:rPr>
          <w:sz w:val="24"/>
        </w:rPr>
        <w:t>temp</w:t>
      </w:r>
      <w:r w:rsidR="00AD56B4" w:rsidRPr="00731F36">
        <w:rPr>
          <w:sz w:val="24"/>
        </w:rPr>
        <w:t xml:space="preserve">orary channels between adjacent </w:t>
      </w:r>
      <w:r w:rsidR="00E73932" w:rsidRPr="00731F36">
        <w:rPr>
          <w:sz w:val="24"/>
        </w:rPr>
        <w:t>cavit</w:t>
      </w:r>
      <w:r w:rsidR="0037027A">
        <w:rPr>
          <w:rFonts w:hint="eastAsia"/>
          <w:sz w:val="24"/>
        </w:rPr>
        <w:t>ies</w:t>
      </w:r>
      <w:r w:rsidR="00F14C52" w:rsidRPr="00731F36">
        <w:rPr>
          <w:sz w:val="24"/>
        </w:rPr>
        <w:t xml:space="preserve"> in the polymer matrix.</w:t>
      </w:r>
      <w:r w:rsidR="003A0581" w:rsidRPr="00731F36">
        <w:rPr>
          <w:sz w:val="24"/>
        </w:rPr>
        <w:t xml:space="preserve"> </w:t>
      </w:r>
      <w:r w:rsidR="005D7068" w:rsidRPr="00731F36">
        <w:rPr>
          <w:sz w:val="24"/>
        </w:rPr>
        <w:t xml:space="preserve">The </w:t>
      </w:r>
      <w:r w:rsidR="00996AD8" w:rsidRPr="00731F36">
        <w:rPr>
          <w:sz w:val="24"/>
        </w:rPr>
        <w:t>frequenc</w:t>
      </w:r>
      <w:r w:rsidR="00AD56B4" w:rsidRPr="00731F36">
        <w:rPr>
          <w:sz w:val="24"/>
        </w:rPr>
        <w:t>y</w:t>
      </w:r>
      <w:r w:rsidR="00996AD8" w:rsidRPr="00731F36">
        <w:rPr>
          <w:sz w:val="24"/>
        </w:rPr>
        <w:t xml:space="preserve"> </w:t>
      </w:r>
      <w:r w:rsidR="005D7068" w:rsidRPr="00731F36">
        <w:rPr>
          <w:sz w:val="24"/>
        </w:rPr>
        <w:t>of temporary channels</w:t>
      </w:r>
      <w:r w:rsidR="00996AD8" w:rsidRPr="00731F36">
        <w:rPr>
          <w:sz w:val="24"/>
        </w:rPr>
        <w:t xml:space="preserve"> forming</w:t>
      </w:r>
      <w:r w:rsidR="005D7068" w:rsidRPr="00731F36">
        <w:rPr>
          <w:sz w:val="24"/>
        </w:rPr>
        <w:t xml:space="preserve"> </w:t>
      </w:r>
      <w:r w:rsidR="00AD56B4" w:rsidRPr="00731F36">
        <w:rPr>
          <w:sz w:val="24"/>
        </w:rPr>
        <w:t>is</w:t>
      </w:r>
      <w:r w:rsidR="005D7068" w:rsidRPr="00731F36">
        <w:rPr>
          <w:sz w:val="24"/>
        </w:rPr>
        <w:t xml:space="preserve"> </w:t>
      </w:r>
      <w:r w:rsidR="00AD56B4" w:rsidRPr="00731F36">
        <w:rPr>
          <w:sz w:val="24"/>
        </w:rPr>
        <w:t>determin</w:t>
      </w:r>
      <w:r w:rsidR="005D7068" w:rsidRPr="00731F36">
        <w:rPr>
          <w:sz w:val="24"/>
        </w:rPr>
        <w:t xml:space="preserve">ed </w:t>
      </w:r>
      <w:r w:rsidR="00AD56B4" w:rsidRPr="00731F36">
        <w:rPr>
          <w:sz w:val="24"/>
        </w:rPr>
        <w:t>by</w:t>
      </w:r>
      <w:r w:rsidR="005D7068" w:rsidRPr="00731F36">
        <w:rPr>
          <w:sz w:val="24"/>
        </w:rPr>
        <w:t xml:space="preserve"> the mobility of polymer </w:t>
      </w:r>
      <w:r w:rsidR="00352612" w:rsidRPr="00731F36">
        <w:rPr>
          <w:sz w:val="24"/>
        </w:rPr>
        <w:t>segment</w:t>
      </w:r>
      <w:r w:rsidR="00AD56B4" w:rsidRPr="00731F36">
        <w:rPr>
          <w:sz w:val="24"/>
        </w:rPr>
        <w:t>. The channel changes faster when</w:t>
      </w:r>
      <w:r w:rsidR="005D7068" w:rsidRPr="00731F36">
        <w:rPr>
          <w:sz w:val="24"/>
        </w:rPr>
        <w:t xml:space="preserve"> the segment</w:t>
      </w:r>
      <w:r w:rsidR="00352612" w:rsidRPr="00731F36">
        <w:rPr>
          <w:sz w:val="24"/>
        </w:rPr>
        <w:t xml:space="preserve"> move</w:t>
      </w:r>
      <w:r w:rsidR="00AD56B4" w:rsidRPr="00731F36">
        <w:rPr>
          <w:sz w:val="24"/>
        </w:rPr>
        <w:t>s</w:t>
      </w:r>
      <w:r w:rsidR="00352612" w:rsidRPr="00731F36">
        <w:rPr>
          <w:sz w:val="24"/>
        </w:rPr>
        <w:t xml:space="preserve"> faster</w:t>
      </w:r>
      <w:r w:rsidR="005D7068" w:rsidRPr="00731F36">
        <w:rPr>
          <w:sz w:val="24"/>
        </w:rPr>
        <w:t>.</w:t>
      </w:r>
      <w:r w:rsidR="00352612" w:rsidRPr="00731F36">
        <w:rPr>
          <w:sz w:val="24"/>
        </w:rPr>
        <w:t xml:space="preserve"> </w:t>
      </w:r>
      <w:r w:rsidR="005D7068" w:rsidRPr="00731F36">
        <w:rPr>
          <w:sz w:val="24"/>
        </w:rPr>
        <w:t>With the segment movement, some</w:t>
      </w:r>
      <w:r w:rsidR="00352612" w:rsidRPr="00731F36">
        <w:rPr>
          <w:sz w:val="24"/>
        </w:rPr>
        <w:t xml:space="preserve"> smaller cavities</w:t>
      </w:r>
      <w:r w:rsidR="005D7068" w:rsidRPr="00731F36">
        <w:rPr>
          <w:sz w:val="24"/>
        </w:rPr>
        <w:t xml:space="preserve"> of free volume</w:t>
      </w:r>
      <w:r w:rsidR="00352612" w:rsidRPr="00731F36">
        <w:rPr>
          <w:sz w:val="24"/>
        </w:rPr>
        <w:t xml:space="preserve"> have more chance to conjoin one larger cavity enough to accommodate the migrant molecule</w:t>
      </w:r>
      <w:r w:rsidR="005D7068" w:rsidRPr="00731F36">
        <w:rPr>
          <w:sz w:val="24"/>
        </w:rPr>
        <w:t xml:space="preserve">. At the same time the migrant molecule uses temporary channels </w:t>
      </w:r>
      <w:r w:rsidR="00352612" w:rsidRPr="00731F36">
        <w:rPr>
          <w:sz w:val="24"/>
        </w:rPr>
        <w:t>to diffuse from one cavity to another cavity.</w:t>
      </w:r>
    </w:p>
    <w:p w:rsidR="00E57BC7" w:rsidRPr="00303D00" w:rsidRDefault="00E0685F" w:rsidP="00EB2735">
      <w:pPr>
        <w:pStyle w:val="Heading3"/>
        <w:adjustRightInd w:val="0"/>
        <w:snapToGrid w:val="0"/>
        <w:spacing w:before="260" w:beforeAutospacing="0" w:after="260" w:afterAutospacing="0" w:line="240" w:lineRule="auto"/>
        <w:rPr>
          <w:rFonts w:hint="eastAsia"/>
          <w:i/>
          <w:color w:val="000000"/>
          <w:kern w:val="0"/>
          <w:szCs w:val="24"/>
        </w:rPr>
      </w:pPr>
      <w:r w:rsidRPr="00303D00">
        <w:rPr>
          <w:rFonts w:hint="eastAsia"/>
          <w:i/>
          <w:color w:val="000000"/>
          <w:kern w:val="0"/>
          <w:szCs w:val="24"/>
        </w:rPr>
        <w:t xml:space="preserve">3.3 </w:t>
      </w:r>
      <w:r w:rsidR="00593940" w:rsidRPr="00303D00">
        <w:rPr>
          <w:i/>
          <w:color w:val="000000"/>
          <w:kern w:val="0"/>
          <w:szCs w:val="24"/>
        </w:rPr>
        <w:t xml:space="preserve">Diffusion </w:t>
      </w:r>
      <w:r w:rsidR="00593940" w:rsidRPr="00303D00">
        <w:rPr>
          <w:rFonts w:hint="eastAsia"/>
          <w:i/>
          <w:color w:val="000000"/>
          <w:kern w:val="0"/>
          <w:szCs w:val="24"/>
        </w:rPr>
        <w:t>T</w:t>
      </w:r>
      <w:r w:rsidR="004C6C51" w:rsidRPr="00303D00">
        <w:rPr>
          <w:i/>
          <w:color w:val="000000"/>
          <w:kern w:val="0"/>
          <w:szCs w:val="24"/>
        </w:rPr>
        <w:t>rajectory</w:t>
      </w:r>
    </w:p>
    <w:p w:rsidR="0087703C" w:rsidRDefault="00154554" w:rsidP="00E0685F">
      <w:pPr>
        <w:pStyle w:val="a"/>
        <w:widowControl/>
        <w:wordWrap/>
        <w:overflowPunct/>
        <w:adjustRightInd/>
        <w:spacing w:line="240" w:lineRule="auto"/>
        <w:jc w:val="both"/>
        <w:rPr>
          <w:rFonts w:ascii="Times New Roman" w:hAnsi="Times New Roman" w:hint="eastAsia"/>
          <w:color w:val="000000"/>
          <w:sz w:val="24"/>
          <w:szCs w:val="24"/>
        </w:rPr>
      </w:pPr>
      <w:r w:rsidRPr="00303D00">
        <w:rPr>
          <w:rFonts w:ascii="Times New Roman" w:hAnsi="Times New Roman"/>
          <w:color w:val="000000"/>
          <w:kern w:val="24"/>
          <w:sz w:val="24"/>
          <w:szCs w:val="24"/>
        </w:rPr>
        <w:t xml:space="preserve">Figure </w:t>
      </w:r>
      <w:r w:rsidR="00CE3C83">
        <w:rPr>
          <w:rFonts w:ascii="Times New Roman" w:hAnsi="Times New Roman" w:hint="eastAsia"/>
          <w:color w:val="000000"/>
          <w:kern w:val="24"/>
          <w:sz w:val="24"/>
          <w:szCs w:val="24"/>
        </w:rPr>
        <w:t>6</w:t>
      </w:r>
      <w:r w:rsidRPr="00303D00">
        <w:rPr>
          <w:rFonts w:ascii="Times New Roman" w:hAnsi="Times New Roman"/>
          <w:color w:val="000000"/>
          <w:kern w:val="24"/>
          <w:sz w:val="24"/>
          <w:szCs w:val="24"/>
        </w:rPr>
        <w:t xml:space="preserve"> give the diffusion trajectories of migrant molecules</w:t>
      </w:r>
      <w:r w:rsidR="006A7F16" w:rsidRPr="00303D00">
        <w:rPr>
          <w:rFonts w:ascii="Times New Roman" w:hAnsi="Times New Roman"/>
          <w:color w:val="000000"/>
          <w:kern w:val="24"/>
          <w:sz w:val="24"/>
          <w:szCs w:val="24"/>
        </w:rPr>
        <w:t xml:space="preserve"> </w:t>
      </w:r>
      <w:r w:rsidRPr="00303D00">
        <w:rPr>
          <w:rFonts w:ascii="Times New Roman" w:hAnsi="Times New Roman"/>
          <w:color w:val="000000"/>
          <w:kern w:val="24"/>
          <w:sz w:val="24"/>
          <w:szCs w:val="24"/>
        </w:rPr>
        <w:t>during 1ns MD simulation.</w:t>
      </w:r>
      <w:r w:rsidR="00AB45AD" w:rsidRPr="00303D00">
        <w:rPr>
          <w:rFonts w:ascii="Times New Roman" w:hAnsi="Times New Roman"/>
          <w:color w:val="000000"/>
          <w:kern w:val="24"/>
          <w:sz w:val="24"/>
          <w:szCs w:val="24"/>
        </w:rPr>
        <w:t xml:space="preserve"> It can be seen</w:t>
      </w:r>
      <w:r w:rsidR="0037027A">
        <w:rPr>
          <w:rFonts w:ascii="Times New Roman" w:hAnsi="Times New Roman" w:hint="eastAsia"/>
          <w:color w:val="000000"/>
          <w:kern w:val="24"/>
          <w:sz w:val="24"/>
          <w:szCs w:val="24"/>
        </w:rPr>
        <w:t xml:space="preserve"> </w:t>
      </w:r>
      <w:r w:rsidR="00AB45AD" w:rsidRPr="00303D00">
        <w:rPr>
          <w:rFonts w:ascii="Times New Roman" w:hAnsi="Times New Roman"/>
          <w:color w:val="000000"/>
          <w:kern w:val="24"/>
          <w:sz w:val="24"/>
          <w:szCs w:val="24"/>
        </w:rPr>
        <w:t xml:space="preserve">that the diffusion trajectories of small molecules show the difference of species. </w:t>
      </w:r>
      <w:r w:rsidR="00F0099B" w:rsidRPr="00303D00">
        <w:rPr>
          <w:rFonts w:ascii="Times New Roman" w:hAnsi="Times New Roman"/>
          <w:color w:val="000000"/>
          <w:kern w:val="24"/>
          <w:sz w:val="24"/>
          <w:szCs w:val="24"/>
        </w:rPr>
        <w:t>The movement trajectories of molecules 1, 2, 3, 5, 8 and 13 distribute very widely, which suggest</w:t>
      </w:r>
      <w:r w:rsidR="00D03DF3" w:rsidRPr="00303D00">
        <w:rPr>
          <w:rFonts w:ascii="Times New Roman" w:hAnsi="Times New Roman"/>
          <w:color w:val="000000"/>
          <w:kern w:val="24"/>
          <w:sz w:val="24"/>
          <w:szCs w:val="24"/>
        </w:rPr>
        <w:t>s</w:t>
      </w:r>
      <w:r w:rsidR="00F0099B" w:rsidRPr="00303D00">
        <w:rPr>
          <w:rFonts w:ascii="Times New Roman" w:hAnsi="Times New Roman"/>
          <w:color w:val="000000"/>
          <w:kern w:val="24"/>
          <w:sz w:val="24"/>
          <w:szCs w:val="24"/>
        </w:rPr>
        <w:t xml:space="preserve"> that the movement</w:t>
      </w:r>
      <w:r w:rsidR="00AC0097" w:rsidRPr="00303D00">
        <w:rPr>
          <w:rFonts w:ascii="Times New Roman" w:hAnsi="Times New Roman"/>
          <w:color w:val="000000"/>
          <w:kern w:val="24"/>
          <w:sz w:val="24"/>
          <w:szCs w:val="24"/>
        </w:rPr>
        <w:t>s</w:t>
      </w:r>
      <w:r w:rsidR="00F0099B" w:rsidRPr="00303D00">
        <w:rPr>
          <w:rFonts w:ascii="Times New Roman" w:hAnsi="Times New Roman"/>
          <w:color w:val="000000"/>
          <w:kern w:val="24"/>
          <w:sz w:val="24"/>
          <w:szCs w:val="24"/>
        </w:rPr>
        <w:t xml:space="preserve"> of these molecules in polymer are very vigorous. The movement trajectories of small molecules 4, 6, 7 and 9 overlap</w:t>
      </w:r>
      <w:r w:rsidR="00D03DF3" w:rsidRPr="00303D00">
        <w:rPr>
          <w:rFonts w:ascii="Times New Roman" w:hAnsi="Times New Roman"/>
          <w:color w:val="000000"/>
          <w:kern w:val="24"/>
          <w:sz w:val="24"/>
          <w:szCs w:val="24"/>
        </w:rPr>
        <w:t xml:space="preserve"> </w:t>
      </w:r>
      <w:r w:rsidR="00F0099B" w:rsidRPr="00303D00">
        <w:rPr>
          <w:rFonts w:ascii="Times New Roman" w:hAnsi="Times New Roman"/>
          <w:color w:val="000000"/>
          <w:kern w:val="24"/>
          <w:sz w:val="24"/>
          <w:szCs w:val="24"/>
        </w:rPr>
        <w:t>dens</w:t>
      </w:r>
      <w:r w:rsidR="00D03DF3" w:rsidRPr="00303D00">
        <w:rPr>
          <w:rFonts w:ascii="Times New Roman" w:hAnsi="Times New Roman"/>
          <w:color w:val="000000"/>
          <w:kern w:val="24"/>
          <w:sz w:val="24"/>
          <w:szCs w:val="24"/>
        </w:rPr>
        <w:t>e</w:t>
      </w:r>
      <w:r w:rsidR="00F0099B" w:rsidRPr="00303D00">
        <w:rPr>
          <w:rFonts w:ascii="Times New Roman" w:hAnsi="Times New Roman"/>
          <w:color w:val="000000"/>
          <w:kern w:val="24"/>
          <w:sz w:val="24"/>
          <w:szCs w:val="24"/>
        </w:rPr>
        <w:t xml:space="preserve">ly, </w:t>
      </w:r>
      <w:r w:rsidR="00D03DF3" w:rsidRPr="00303D00">
        <w:rPr>
          <w:rFonts w:ascii="Times New Roman" w:hAnsi="Times New Roman"/>
          <w:color w:val="000000"/>
          <w:kern w:val="24"/>
          <w:sz w:val="24"/>
          <w:szCs w:val="24"/>
        </w:rPr>
        <w:t>which suggests that the movement</w:t>
      </w:r>
      <w:r w:rsidR="00AC0097" w:rsidRPr="00303D00">
        <w:rPr>
          <w:rFonts w:ascii="Times New Roman" w:hAnsi="Times New Roman"/>
          <w:color w:val="000000"/>
          <w:kern w:val="24"/>
          <w:sz w:val="24"/>
          <w:szCs w:val="24"/>
        </w:rPr>
        <w:t>s</w:t>
      </w:r>
      <w:r w:rsidR="00D03DF3" w:rsidRPr="00303D00">
        <w:rPr>
          <w:rFonts w:ascii="Times New Roman" w:hAnsi="Times New Roman"/>
          <w:color w:val="000000"/>
          <w:kern w:val="24"/>
          <w:sz w:val="24"/>
          <w:szCs w:val="24"/>
        </w:rPr>
        <w:t xml:space="preserve"> of these molecules in polymer are not vigorous. The movement trajectories of </w:t>
      </w:r>
      <w:r w:rsidR="00F0099B" w:rsidRPr="00303D00">
        <w:rPr>
          <w:rFonts w:ascii="Times New Roman" w:hAnsi="Times New Roman"/>
          <w:color w:val="000000"/>
          <w:kern w:val="24"/>
          <w:sz w:val="24"/>
          <w:szCs w:val="24"/>
        </w:rPr>
        <w:t>molecules 10, 11, 12</w:t>
      </w:r>
      <w:r w:rsidR="00D03DF3" w:rsidRPr="00303D00">
        <w:rPr>
          <w:rFonts w:ascii="Times New Roman" w:hAnsi="Times New Roman"/>
          <w:color w:val="000000"/>
          <w:kern w:val="24"/>
          <w:sz w:val="24"/>
          <w:szCs w:val="24"/>
        </w:rPr>
        <w:t xml:space="preserve"> </w:t>
      </w:r>
      <w:r w:rsidR="003C44C3" w:rsidRPr="00303D00">
        <w:rPr>
          <w:rFonts w:ascii="Times New Roman" w:hAnsi="Times New Roman"/>
          <w:color w:val="000000"/>
          <w:kern w:val="24"/>
          <w:sz w:val="24"/>
          <w:szCs w:val="24"/>
        </w:rPr>
        <w:t>are</w:t>
      </w:r>
      <w:r w:rsidR="00D03DF3" w:rsidRPr="00303D00">
        <w:rPr>
          <w:rFonts w:ascii="Times New Roman" w:hAnsi="Times New Roman"/>
          <w:color w:val="000000"/>
          <w:kern w:val="24"/>
          <w:sz w:val="24"/>
          <w:szCs w:val="24"/>
        </w:rPr>
        <w:t xml:space="preserve"> between </w:t>
      </w:r>
      <w:r w:rsidR="003C44C3" w:rsidRPr="00303D00">
        <w:rPr>
          <w:rFonts w:ascii="Times New Roman" w:hAnsi="Times New Roman"/>
          <w:color w:val="000000"/>
          <w:kern w:val="24"/>
          <w:sz w:val="24"/>
          <w:szCs w:val="24"/>
        </w:rPr>
        <w:t xml:space="preserve">those of </w:t>
      </w:r>
      <w:r w:rsidR="00D03DF3" w:rsidRPr="00303D00">
        <w:rPr>
          <w:rFonts w:ascii="Times New Roman" w:hAnsi="Times New Roman"/>
          <w:color w:val="000000"/>
          <w:kern w:val="24"/>
          <w:sz w:val="24"/>
          <w:szCs w:val="24"/>
        </w:rPr>
        <w:t xml:space="preserve">the first class and the second class, </w:t>
      </w:r>
      <w:r w:rsidR="00AC0097" w:rsidRPr="00303D00">
        <w:rPr>
          <w:rFonts w:ascii="Times New Roman" w:hAnsi="Times New Roman"/>
          <w:color w:val="000000"/>
          <w:kern w:val="24"/>
          <w:sz w:val="24"/>
          <w:szCs w:val="24"/>
        </w:rPr>
        <w:t xml:space="preserve">and </w:t>
      </w:r>
      <w:r w:rsidR="00D03DF3" w:rsidRPr="00303D00">
        <w:rPr>
          <w:rFonts w:ascii="Times New Roman" w:hAnsi="Times New Roman"/>
          <w:color w:val="000000"/>
          <w:kern w:val="24"/>
          <w:sz w:val="24"/>
          <w:szCs w:val="24"/>
        </w:rPr>
        <w:t xml:space="preserve">have a wide range of distribution </w:t>
      </w:r>
      <w:r w:rsidR="00AC0097" w:rsidRPr="00303D00">
        <w:rPr>
          <w:rFonts w:ascii="Times New Roman" w:hAnsi="Times New Roman"/>
          <w:color w:val="000000"/>
          <w:kern w:val="24"/>
          <w:sz w:val="24"/>
          <w:szCs w:val="24"/>
        </w:rPr>
        <w:t xml:space="preserve">with </w:t>
      </w:r>
      <w:r w:rsidR="00D03DF3" w:rsidRPr="00303D00">
        <w:rPr>
          <w:rFonts w:ascii="Times New Roman" w:hAnsi="Times New Roman"/>
          <w:color w:val="000000"/>
          <w:kern w:val="24"/>
          <w:sz w:val="24"/>
          <w:szCs w:val="24"/>
        </w:rPr>
        <w:t>some overlap</w:t>
      </w:r>
      <w:r w:rsidR="0087703C" w:rsidRPr="00303D00">
        <w:rPr>
          <w:rFonts w:ascii="Times New Roman" w:hAnsi="Times New Roman"/>
          <w:color w:val="000000"/>
          <w:kern w:val="24"/>
          <w:sz w:val="24"/>
          <w:szCs w:val="24"/>
        </w:rPr>
        <w:t xml:space="preserve">. </w:t>
      </w:r>
      <w:r w:rsidR="003C44C3" w:rsidRPr="00303D00">
        <w:rPr>
          <w:rFonts w:ascii="Times New Roman" w:hAnsi="Times New Roman"/>
          <w:color w:val="000000"/>
          <w:sz w:val="24"/>
          <w:szCs w:val="24"/>
        </w:rPr>
        <w:t xml:space="preserve">The diffusion trajectory strongly depends on the </w:t>
      </w:r>
      <w:r w:rsidR="0037027A" w:rsidRPr="00303D00">
        <w:rPr>
          <w:rFonts w:ascii="Times New Roman" w:hAnsi="Times New Roman"/>
          <w:color w:val="000000"/>
          <w:sz w:val="24"/>
          <w:szCs w:val="24"/>
        </w:rPr>
        <w:t xml:space="preserve">molecular </w:t>
      </w:r>
      <w:r w:rsidR="003C44C3" w:rsidRPr="00303D00">
        <w:rPr>
          <w:rFonts w:ascii="Times New Roman" w:hAnsi="Times New Roman"/>
          <w:color w:val="000000"/>
          <w:sz w:val="24"/>
          <w:szCs w:val="24"/>
        </w:rPr>
        <w:t>shape and weight, which is consistent with the simulated diffusion coefficient.</w:t>
      </w:r>
    </w:p>
    <w:tbl>
      <w:tblPr>
        <w:tblW w:w="8862" w:type="dxa"/>
        <w:jc w:val="center"/>
        <w:tblLook w:val="01E0" w:firstRow="1" w:lastRow="1" w:firstColumn="1" w:lastColumn="1" w:noHBand="0" w:noVBand="0"/>
      </w:tblPr>
      <w:tblGrid>
        <w:gridCol w:w="2954"/>
        <w:gridCol w:w="2954"/>
        <w:gridCol w:w="2954"/>
      </w:tblGrid>
      <w:tr w:rsidR="00CE3C83" w:rsidRPr="002A5A04" w:rsidTr="002A5A04">
        <w:trPr>
          <w:trHeight w:val="1880"/>
          <w:jc w:val="center"/>
        </w:trPr>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25" name="Picture 25" descr="1-Metha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Methao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26" name="Picture 26" descr="2-Acet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Acetaldehyd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27" name="Picture 27" descr="3-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Ethano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CE3C83" w:rsidRPr="002A5A04" w:rsidTr="002A5A04">
        <w:trPr>
          <w:trHeight w:val="1880"/>
          <w:jc w:val="center"/>
        </w:trPr>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28" name="Picture 28" descr="4-Tolu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Toluen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drawing>
                <wp:inline distT="0" distB="0" distL="0" distR="0">
                  <wp:extent cx="1714500" cy="1323975"/>
                  <wp:effectExtent l="0" t="0" r="0" b="9525"/>
                  <wp:docPr id="29" name="Picture 29" descr="5-Dimethyldisulf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Dimethyldisulfid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drawing>
                <wp:inline distT="0" distB="0" distL="0" distR="0">
                  <wp:extent cx="1714500" cy="1323975"/>
                  <wp:effectExtent l="0" t="0" r="0" b="9525"/>
                  <wp:docPr id="30" name="Picture 30" descr="6-Benz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Benzaldehy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CE3C83" w:rsidRPr="002A5A04" w:rsidTr="002A5A04">
        <w:trPr>
          <w:trHeight w:val="1880"/>
          <w:jc w:val="center"/>
        </w:trPr>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lastRenderedPageBreak/>
              <w:drawing>
                <wp:inline distT="0" distB="0" distL="0" distR="0">
                  <wp:extent cx="1714500" cy="1323975"/>
                  <wp:effectExtent l="0" t="0" r="0" b="9525"/>
                  <wp:docPr id="31" name="Picture 31" descr="7-m-Xy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7-m-Xylen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drawing>
                <wp:inline distT="0" distB="0" distL="0" distR="0">
                  <wp:extent cx="1714500" cy="1323975"/>
                  <wp:effectExtent l="0" t="0" r="0" b="9525"/>
                  <wp:docPr id="32" name="Picture 32" descr="8-Ethyle-buty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Ethyle-butyrat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33" name="Picture 33" descr="9-Chloro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9-Chlorofor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CE3C83" w:rsidRPr="002A5A04" w:rsidTr="002A5A04">
        <w:trPr>
          <w:trHeight w:val="1880"/>
          <w:jc w:val="center"/>
        </w:trPr>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34" name="Picture 34" descr="10-Limo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Limonen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drawing>
                <wp:inline distT="0" distB="0" distL="0" distR="0">
                  <wp:extent cx="1714500" cy="1323975"/>
                  <wp:effectExtent l="0" t="0" r="0" b="9525"/>
                  <wp:docPr id="35" name="Picture 35" descr="11-Ci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1-Citra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76141C" w:rsidP="002A5A04">
            <w:pPr>
              <w:pStyle w:val="a"/>
              <w:snapToGrid w:val="0"/>
              <w:spacing w:line="360" w:lineRule="auto"/>
              <w:jc w:val="center"/>
              <w:rPr>
                <w:rFonts w:ascii="Times New Roman" w:hAnsi="Times New Roman" w:hint="eastAsia"/>
                <w:sz w:val="24"/>
                <w:szCs w:val="24"/>
              </w:rPr>
            </w:pPr>
            <w:r w:rsidRPr="008D1578">
              <w:rPr>
                <w:rFonts w:hint="eastAsia"/>
                <w:noProof/>
                <w:lang w:val="en-GB" w:eastAsia="en-GB"/>
              </w:rPr>
              <w:drawing>
                <wp:inline distT="0" distB="0" distL="0" distR="0">
                  <wp:extent cx="1714500" cy="1323975"/>
                  <wp:effectExtent l="0" t="0" r="0" b="9525"/>
                  <wp:docPr id="36" name="Picture 36" descr="12-Linal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Linaloo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CE3C83" w:rsidRPr="002A5A04" w:rsidTr="002A5A04">
        <w:trPr>
          <w:trHeight w:val="1880"/>
          <w:jc w:val="center"/>
        </w:trPr>
        <w:tc>
          <w:tcPr>
            <w:tcW w:w="0" w:type="auto"/>
            <w:shd w:val="clear" w:color="auto" w:fill="auto"/>
          </w:tcPr>
          <w:p w:rsidR="00CE3C83" w:rsidRPr="002A5A04" w:rsidRDefault="00CE3C83" w:rsidP="002A5A04">
            <w:pPr>
              <w:pStyle w:val="a"/>
              <w:snapToGrid w:val="0"/>
              <w:spacing w:line="360" w:lineRule="auto"/>
              <w:jc w:val="both"/>
              <w:rPr>
                <w:rFonts w:hint="eastAsia"/>
                <w:sz w:val="24"/>
                <w:szCs w:val="24"/>
              </w:rPr>
            </w:pPr>
          </w:p>
        </w:tc>
        <w:tc>
          <w:tcPr>
            <w:tcW w:w="0" w:type="auto"/>
            <w:shd w:val="clear" w:color="auto" w:fill="auto"/>
          </w:tcPr>
          <w:p w:rsidR="00CE3C83" w:rsidRPr="002A5A04" w:rsidRDefault="0076141C" w:rsidP="002A5A04">
            <w:pPr>
              <w:pStyle w:val="a"/>
              <w:snapToGrid w:val="0"/>
              <w:spacing w:line="360" w:lineRule="auto"/>
              <w:jc w:val="both"/>
              <w:rPr>
                <w:rFonts w:hint="eastAsia"/>
                <w:sz w:val="24"/>
                <w:szCs w:val="24"/>
              </w:rPr>
            </w:pPr>
            <w:r w:rsidRPr="008D1578">
              <w:rPr>
                <w:rFonts w:hint="eastAsia"/>
                <w:noProof/>
                <w:lang w:val="en-GB" w:eastAsia="en-GB"/>
              </w:rPr>
              <w:drawing>
                <wp:inline distT="0" distB="0" distL="0" distR="0">
                  <wp:extent cx="1714500" cy="1323975"/>
                  <wp:effectExtent l="0" t="0" r="0" b="9525"/>
                  <wp:docPr id="37" name="Picture 37" descr="13-Tetracos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3-Tetracosan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c>
          <w:tcPr>
            <w:tcW w:w="0" w:type="auto"/>
            <w:shd w:val="clear" w:color="auto" w:fill="auto"/>
          </w:tcPr>
          <w:p w:rsidR="00CE3C83" w:rsidRPr="002A5A04" w:rsidRDefault="00CE3C83" w:rsidP="002A5A04">
            <w:pPr>
              <w:pStyle w:val="a"/>
              <w:snapToGrid w:val="0"/>
              <w:spacing w:line="360" w:lineRule="auto"/>
              <w:jc w:val="both"/>
              <w:rPr>
                <w:rFonts w:hint="eastAsia"/>
                <w:sz w:val="24"/>
                <w:szCs w:val="24"/>
              </w:rPr>
            </w:pPr>
          </w:p>
        </w:tc>
      </w:tr>
    </w:tbl>
    <w:p w:rsidR="00E57BC7" w:rsidRPr="00303D00" w:rsidRDefault="00E57BC7" w:rsidP="00303D00">
      <w:pPr>
        <w:pStyle w:val="Caption"/>
        <w:adjustRightInd w:val="0"/>
        <w:snapToGrid w:val="0"/>
        <w:spacing w:beforeLines="50" w:before="156" w:afterLines="50" w:after="156"/>
        <w:jc w:val="center"/>
        <w:rPr>
          <w:rFonts w:ascii="Times New Roman" w:hAnsi="Times New Roman" w:cs="Times New Roman" w:hint="eastAsia"/>
          <w:color w:val="000000"/>
          <w:sz w:val="24"/>
          <w:szCs w:val="24"/>
        </w:rPr>
      </w:pPr>
      <w:r w:rsidRPr="00303D00">
        <w:rPr>
          <w:rFonts w:eastAsia="SimSun"/>
          <w:color w:val="000000"/>
        </w:rPr>
        <w:t>Fig</w:t>
      </w:r>
      <w:r w:rsidR="00B56281" w:rsidRPr="00303D00">
        <w:rPr>
          <w:rFonts w:eastAsia="SimSun"/>
          <w:color w:val="000000"/>
        </w:rPr>
        <w:t xml:space="preserve">ure </w:t>
      </w:r>
      <w:r w:rsidR="00CE3C83">
        <w:rPr>
          <w:rFonts w:eastAsia="SimSun" w:hint="eastAsia"/>
          <w:color w:val="000000"/>
        </w:rPr>
        <w:t>6</w:t>
      </w:r>
      <w:r w:rsidRPr="00303D00">
        <w:rPr>
          <w:rFonts w:eastAsia="SimSun"/>
          <w:color w:val="000000"/>
        </w:rPr>
        <w:t xml:space="preserve"> Diffusion trajectories of migrant molecules in packing models during 1ns MD simulation</w:t>
      </w:r>
    </w:p>
    <w:p w:rsidR="00E57BC7" w:rsidRPr="00303D00" w:rsidRDefault="00E0685F" w:rsidP="00EB2735">
      <w:pPr>
        <w:pStyle w:val="Heading2"/>
      </w:pPr>
      <w:r w:rsidRPr="00303D00">
        <w:rPr>
          <w:rFonts w:hint="eastAsia"/>
        </w:rPr>
        <w:t xml:space="preserve">4 </w:t>
      </w:r>
      <w:r w:rsidR="00317CF6" w:rsidRPr="00303D00">
        <w:t>Conclusion</w:t>
      </w:r>
    </w:p>
    <w:p w:rsidR="00C21588" w:rsidRPr="00303D00" w:rsidRDefault="0087703C" w:rsidP="00EB2735">
      <w:pPr>
        <w:adjustRightInd w:val="0"/>
        <w:snapToGrid w:val="0"/>
        <w:rPr>
          <w:rFonts w:hint="eastAsia"/>
          <w:color w:val="000000"/>
        </w:rPr>
      </w:pPr>
      <w:r w:rsidRPr="00303D00">
        <w:rPr>
          <w:color w:val="000000"/>
          <w:sz w:val="24"/>
        </w:rPr>
        <w:t xml:space="preserve">The diffusion coefficients of 13 kinds of small molecules with molecular weights ranging from 32 to </w:t>
      </w:r>
      <w:smartTag w:uri="urn:schemas-microsoft-com:office:smarttags" w:element="chmetcnv">
        <w:smartTagPr>
          <w:attr w:name="TCSC" w:val="0"/>
          <w:attr w:name="NumberType" w:val="1"/>
          <w:attr w:name="Negative" w:val="False"/>
          <w:attr w:name="HasSpace" w:val="True"/>
          <w:attr w:name="SourceValue" w:val="339"/>
          <w:attr w:name="UnitName" w:val="g"/>
        </w:smartTagPr>
        <w:r w:rsidRPr="00303D00">
          <w:rPr>
            <w:color w:val="000000"/>
            <w:sz w:val="24"/>
          </w:rPr>
          <w:t>339 g</w:t>
        </w:r>
      </w:smartTag>
      <w:r w:rsidRPr="00303D00">
        <w:rPr>
          <w:color w:val="000000"/>
          <w:sz w:val="24"/>
        </w:rPr>
        <w:t>/mo</w:t>
      </w:r>
      <w:r w:rsidR="00E542B2" w:rsidRPr="00303D00">
        <w:rPr>
          <w:color w:val="000000"/>
          <w:sz w:val="24"/>
        </w:rPr>
        <w:t>l</w:t>
      </w:r>
      <w:r w:rsidRPr="00303D00">
        <w:rPr>
          <w:color w:val="000000"/>
          <w:sz w:val="24"/>
        </w:rPr>
        <w:t xml:space="preserve"> in amorphous PET are calculated based on molecular dynamics simulation.</w:t>
      </w:r>
      <w:r w:rsidR="00631F9D" w:rsidRPr="00303D00">
        <w:rPr>
          <w:color w:val="000000"/>
          <w:sz w:val="24"/>
        </w:rPr>
        <w:t xml:space="preserve"> The results sug</w:t>
      </w:r>
      <w:r w:rsidR="00E542B2" w:rsidRPr="00303D00">
        <w:rPr>
          <w:color w:val="000000"/>
          <w:sz w:val="24"/>
        </w:rPr>
        <w:t>gest that diffusion coefficient</w:t>
      </w:r>
      <w:r w:rsidR="00631F9D" w:rsidRPr="00303D00">
        <w:rPr>
          <w:color w:val="000000"/>
          <w:sz w:val="24"/>
        </w:rPr>
        <w:t xml:space="preserve"> of mig</w:t>
      </w:r>
      <w:r w:rsidR="00E542B2" w:rsidRPr="00303D00">
        <w:rPr>
          <w:color w:val="000000"/>
          <w:sz w:val="24"/>
        </w:rPr>
        <w:t>rant</w:t>
      </w:r>
      <w:r w:rsidR="00631F9D" w:rsidRPr="00303D00">
        <w:rPr>
          <w:color w:val="000000"/>
          <w:sz w:val="24"/>
        </w:rPr>
        <w:t xml:space="preserve"> depend</w:t>
      </w:r>
      <w:r w:rsidR="00E542B2" w:rsidRPr="00303D00">
        <w:rPr>
          <w:color w:val="000000"/>
          <w:sz w:val="24"/>
        </w:rPr>
        <w:t>s</w:t>
      </w:r>
      <w:r w:rsidR="00631F9D" w:rsidRPr="00303D00">
        <w:rPr>
          <w:color w:val="000000"/>
          <w:sz w:val="24"/>
        </w:rPr>
        <w:t xml:space="preserve"> not only </w:t>
      </w:r>
      <w:r w:rsidR="00E542B2" w:rsidRPr="00303D00">
        <w:rPr>
          <w:color w:val="000000"/>
          <w:sz w:val="24"/>
        </w:rPr>
        <w:t xml:space="preserve">its </w:t>
      </w:r>
      <w:r w:rsidR="00631F9D" w:rsidRPr="00303D00">
        <w:rPr>
          <w:color w:val="000000"/>
          <w:sz w:val="24"/>
        </w:rPr>
        <w:t xml:space="preserve">molecular weight but also </w:t>
      </w:r>
      <w:r w:rsidR="00E542B2" w:rsidRPr="00303D00">
        <w:rPr>
          <w:color w:val="000000"/>
          <w:sz w:val="24"/>
        </w:rPr>
        <w:t xml:space="preserve">its </w:t>
      </w:r>
      <w:r w:rsidR="003C44C3" w:rsidRPr="00303D00">
        <w:rPr>
          <w:color w:val="000000"/>
          <w:sz w:val="24"/>
        </w:rPr>
        <w:t xml:space="preserve">molecular </w:t>
      </w:r>
      <w:r w:rsidR="00631F9D" w:rsidRPr="00303D00">
        <w:rPr>
          <w:color w:val="000000"/>
          <w:sz w:val="24"/>
        </w:rPr>
        <w:t>shape.</w:t>
      </w:r>
      <w:r w:rsidRPr="00303D00">
        <w:rPr>
          <w:color w:val="000000"/>
          <w:sz w:val="24"/>
        </w:rPr>
        <w:t xml:space="preserve"> Connolly surface method is used to calculate free volume</w:t>
      </w:r>
      <w:r w:rsidR="00AC63CF" w:rsidRPr="00303D00">
        <w:rPr>
          <w:color w:val="000000"/>
          <w:sz w:val="24"/>
        </w:rPr>
        <w:t xml:space="preserve"> of polymer matrix</w:t>
      </w:r>
      <w:r w:rsidRPr="00303D00">
        <w:rPr>
          <w:color w:val="000000"/>
          <w:sz w:val="24"/>
        </w:rPr>
        <w:t xml:space="preserve">. The results show that </w:t>
      </w:r>
      <w:r w:rsidR="002E22D5" w:rsidRPr="00303D00">
        <w:rPr>
          <w:color w:val="000000"/>
          <w:sz w:val="24"/>
        </w:rPr>
        <w:t>s</w:t>
      </w:r>
      <w:r w:rsidRPr="00303D00">
        <w:rPr>
          <w:color w:val="000000"/>
          <w:sz w:val="24"/>
        </w:rPr>
        <w:t>ome small free volume cavities conjoin together and form the larger cavities which exactly accommodate migrant molecules. Thus, it facilitates the diffusion of migrant molecules in polymer matrix. The diffusion trajectories suggest that the molecules in first class move acti</w:t>
      </w:r>
      <w:r w:rsidR="00BA283C" w:rsidRPr="00303D00">
        <w:rPr>
          <w:color w:val="000000"/>
          <w:sz w:val="24"/>
        </w:rPr>
        <w:t>vely, but the molecules in</w:t>
      </w:r>
      <w:r w:rsidRPr="00303D00">
        <w:rPr>
          <w:color w:val="000000"/>
          <w:sz w:val="24"/>
        </w:rPr>
        <w:t xml:space="preserve"> third class move limited</w:t>
      </w:r>
      <w:r w:rsidR="003C44C3" w:rsidRPr="00303D00">
        <w:rPr>
          <w:color w:val="000000"/>
          <w:sz w:val="24"/>
        </w:rPr>
        <w:t>.</w:t>
      </w:r>
      <w:r w:rsidRPr="00303D00">
        <w:rPr>
          <w:color w:val="000000"/>
          <w:sz w:val="24"/>
        </w:rPr>
        <w:t xml:space="preserve"> </w:t>
      </w:r>
      <w:r w:rsidR="00AC0097" w:rsidRPr="00303D00">
        <w:rPr>
          <w:color w:val="000000"/>
          <w:sz w:val="24"/>
        </w:rPr>
        <w:t>T</w:t>
      </w:r>
      <w:r w:rsidRPr="00303D00">
        <w:rPr>
          <w:color w:val="000000"/>
          <w:sz w:val="24"/>
        </w:rPr>
        <w:t>he movement mobility of molecules in second class is between that of first class and third class.</w:t>
      </w:r>
      <w:r w:rsidR="0000714B" w:rsidRPr="00303D00">
        <w:rPr>
          <w:color w:val="000000"/>
          <w:sz w:val="24"/>
        </w:rPr>
        <w:t xml:space="preserve"> </w:t>
      </w:r>
      <w:bookmarkStart w:id="76" w:name="OLE_LINK1"/>
      <w:r w:rsidR="0000714B" w:rsidRPr="00303D00">
        <w:rPr>
          <w:color w:val="000000"/>
          <w:sz w:val="24"/>
        </w:rPr>
        <w:t>The diffusion trajector</w:t>
      </w:r>
      <w:r w:rsidR="003C44C3" w:rsidRPr="00303D00">
        <w:rPr>
          <w:color w:val="000000"/>
          <w:sz w:val="24"/>
        </w:rPr>
        <w:t>y</w:t>
      </w:r>
      <w:r w:rsidR="0000714B" w:rsidRPr="00303D00">
        <w:rPr>
          <w:color w:val="000000"/>
          <w:sz w:val="24"/>
        </w:rPr>
        <w:t xml:space="preserve"> of small molecule strongly depend</w:t>
      </w:r>
      <w:r w:rsidR="003C44C3" w:rsidRPr="00303D00">
        <w:rPr>
          <w:color w:val="000000"/>
          <w:sz w:val="24"/>
        </w:rPr>
        <w:t>s</w:t>
      </w:r>
      <w:r w:rsidR="0000714B" w:rsidRPr="00303D00">
        <w:rPr>
          <w:color w:val="000000"/>
          <w:sz w:val="24"/>
        </w:rPr>
        <w:t xml:space="preserve"> on the shape and molecular weight</w:t>
      </w:r>
      <w:r w:rsidR="003C44C3" w:rsidRPr="00303D00">
        <w:rPr>
          <w:color w:val="000000"/>
          <w:sz w:val="24"/>
        </w:rPr>
        <w:t>, which</w:t>
      </w:r>
      <w:r w:rsidR="0000714B" w:rsidRPr="00303D00">
        <w:rPr>
          <w:color w:val="000000"/>
          <w:sz w:val="24"/>
        </w:rPr>
        <w:t xml:space="preserve"> is consistent with the </w:t>
      </w:r>
      <w:r w:rsidR="003C44C3" w:rsidRPr="00303D00">
        <w:rPr>
          <w:color w:val="000000"/>
          <w:sz w:val="24"/>
        </w:rPr>
        <w:t xml:space="preserve">simulated </w:t>
      </w:r>
      <w:r w:rsidR="0000714B" w:rsidRPr="00303D00">
        <w:rPr>
          <w:color w:val="000000"/>
          <w:sz w:val="24"/>
        </w:rPr>
        <w:t>diffusion coefficient.</w:t>
      </w:r>
      <w:bookmarkEnd w:id="76"/>
    </w:p>
    <w:p w:rsidR="00E57BC7" w:rsidRPr="00303D00" w:rsidRDefault="00EB2735" w:rsidP="00EB2735">
      <w:pPr>
        <w:adjustRightInd w:val="0"/>
        <w:snapToGrid w:val="0"/>
        <w:spacing w:before="280" w:after="283" w:line="280" w:lineRule="atLeast"/>
        <w:rPr>
          <w:color w:val="000000"/>
        </w:rPr>
      </w:pPr>
      <w:r>
        <w:rPr>
          <w:rFonts w:hint="eastAsia"/>
          <w:b/>
          <w:color w:val="000000"/>
          <w:sz w:val="24"/>
        </w:rPr>
        <w:t>6</w:t>
      </w:r>
      <w:r>
        <w:rPr>
          <w:b/>
          <w:color w:val="000000"/>
          <w:sz w:val="24"/>
        </w:rPr>
        <w:t xml:space="preserve"> </w:t>
      </w:r>
      <w:r w:rsidR="00317CF6" w:rsidRPr="00303D00">
        <w:rPr>
          <w:b/>
          <w:color w:val="000000"/>
          <w:sz w:val="24"/>
        </w:rPr>
        <w:t>References</w:t>
      </w:r>
    </w:p>
    <w:p w:rsidR="00940AED" w:rsidRPr="00303D00" w:rsidRDefault="00940AED"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Limm W, Hollifield HC. Modeling of additive diffusion in polyolefins. Food additives and contaminants 1996; 13(8)</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949-967.</w:t>
      </w:r>
    </w:p>
    <w:p w:rsidR="00940AED" w:rsidRPr="00303D00" w:rsidRDefault="00940AED"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Piringer OG. Evaluation of plastics for food packaging. Food Additives and Contaminants 1994; 11(2)</w:t>
      </w:r>
      <w:r w:rsidR="00593940" w:rsidRPr="00303D00">
        <w:rPr>
          <w:rFonts w:ascii="Times New Roman" w:hAnsi="Times New Roman" w:cs="Times New Roman" w:hint="eastAsia"/>
          <w:bCs/>
          <w:color w:val="000000"/>
          <w:sz w:val="20"/>
          <w:szCs w:val="20"/>
        </w:rPr>
        <w:t>, pp.</w:t>
      </w:r>
      <w:r w:rsidR="00593940"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221-230.</w:t>
      </w:r>
    </w:p>
    <w:p w:rsidR="00940AED" w:rsidRPr="00303D00" w:rsidRDefault="00940AED"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Brandsch J, Mercea P, Ruter M, Tosa V, Piringer OG. Migration modeling as a tool for quality assurance of food packaging. Food Additives and Contaminants 2002; 19(Suppl.)</w:t>
      </w:r>
      <w:r w:rsidR="00593940" w:rsidRPr="00303D00">
        <w:rPr>
          <w:rFonts w:ascii="Times New Roman" w:hAnsi="Times New Roman" w:cs="Times New Roman" w:hint="eastAsia"/>
          <w:bCs/>
          <w:color w:val="000000"/>
          <w:sz w:val="20"/>
          <w:szCs w:val="20"/>
        </w:rPr>
        <w:t>, pp.</w:t>
      </w:r>
      <w:r w:rsidR="00593940"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29-41.</w:t>
      </w:r>
    </w:p>
    <w:p w:rsidR="00FC3B19" w:rsidRPr="00303D00" w:rsidRDefault="00940AED"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lastRenderedPageBreak/>
        <w:t>Helmorth E. Stochastic modeling of migration from polyolefins. Journal of the Science of Food and Agriculture</w:t>
      </w:r>
      <w:r w:rsidRPr="00303D00">
        <w:rPr>
          <w:rFonts w:ascii="Times New Roman" w:hAnsi="Times New Roman" w:cs="Times New Roman"/>
          <w:bCs/>
          <w:color w:val="000000"/>
          <w:sz w:val="20"/>
          <w:szCs w:val="20"/>
          <w:lang w:val="en-GB"/>
        </w:rPr>
        <w:t xml:space="preserve"> </w:t>
      </w:r>
      <w:r w:rsidRPr="00303D00">
        <w:rPr>
          <w:rFonts w:ascii="Times New Roman" w:hAnsi="Times New Roman" w:cs="Times New Roman"/>
          <w:bCs/>
          <w:color w:val="000000"/>
          <w:sz w:val="20"/>
          <w:szCs w:val="20"/>
        </w:rPr>
        <w:t>2005; 85(6)</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909-916.</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Takeuchi H, Okazaki K. Molecular dynamics simulation of simple gas molecules in polymers.</w:t>
      </w:r>
      <w:r w:rsidRPr="00303D00">
        <w:rPr>
          <w:rFonts w:ascii="Times New Roman" w:hAnsi="Times New Roman" w:cs="Times New Roman"/>
          <w:bCs/>
          <w:color w:val="000000"/>
          <w:sz w:val="20"/>
          <w:szCs w:val="20"/>
          <w:lang w:val="en-GB"/>
        </w:rPr>
        <w:t>Ⅱ</w:t>
      </w:r>
      <w:r w:rsidRPr="00303D00">
        <w:rPr>
          <w:rFonts w:ascii="Times New Roman" w:hAnsi="Times New Roman" w:cs="Times New Roman"/>
          <w:bCs/>
          <w:color w:val="000000"/>
          <w:sz w:val="20"/>
          <w:szCs w:val="20"/>
        </w:rPr>
        <w:t>. Effect of free volume distribution. Journal of chemical physics 1990; 93</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9042-9048.</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 xml:space="preserve">Gee RH, Boyd RH. Small penetrant diffusion in polybutadiend: a molecular dynamics simulation study. </w:t>
      </w:r>
      <w:r w:rsidRPr="00303D00">
        <w:rPr>
          <w:rFonts w:ascii="Times New Roman" w:hAnsi="Times New Roman" w:cs="Times New Roman"/>
          <w:bCs/>
          <w:iCs/>
          <w:color w:val="000000"/>
          <w:sz w:val="20"/>
          <w:szCs w:val="20"/>
        </w:rPr>
        <w:t>Polymer</w:t>
      </w:r>
      <w:r w:rsidRPr="00303D00">
        <w:rPr>
          <w:rFonts w:ascii="Times New Roman" w:hAnsi="Times New Roman" w:cs="Times New Roman"/>
          <w:bCs/>
          <w:color w:val="000000"/>
          <w:sz w:val="20"/>
          <w:szCs w:val="20"/>
        </w:rPr>
        <w:t xml:space="preserve"> 1995; 36(7)</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1435</w:t>
      </w:r>
      <w:r w:rsidR="00422216" w:rsidRPr="00303D00">
        <w:rPr>
          <w:rFonts w:ascii="Times New Roman" w:hAnsi="Times New Roman" w:cs="Times New Roman"/>
          <w:bCs/>
          <w:color w:val="000000"/>
          <w:sz w:val="20"/>
          <w:szCs w:val="20"/>
        </w:rPr>
        <w:t>-</w:t>
      </w:r>
      <w:r w:rsidRPr="00303D00">
        <w:rPr>
          <w:rFonts w:ascii="Times New Roman" w:hAnsi="Times New Roman" w:cs="Times New Roman"/>
          <w:bCs/>
          <w:color w:val="000000"/>
          <w:sz w:val="20"/>
          <w:szCs w:val="20"/>
        </w:rPr>
        <w:t>1440.</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 xml:space="preserve">Hofmann D, Ulbrich J, Fritsch D. Paul D. Molecular modeling simulation of gas transport in amorphous polymide and poly (amide imide) membrane materials. </w:t>
      </w:r>
      <w:r w:rsidRPr="00303D00">
        <w:rPr>
          <w:rFonts w:ascii="Times New Roman" w:hAnsi="Times New Roman" w:cs="Times New Roman"/>
          <w:bCs/>
          <w:iCs/>
          <w:color w:val="000000"/>
          <w:sz w:val="20"/>
          <w:szCs w:val="20"/>
        </w:rPr>
        <w:t>Polymer</w:t>
      </w:r>
      <w:r w:rsidRPr="00303D00">
        <w:rPr>
          <w:rFonts w:ascii="Times New Roman" w:hAnsi="Times New Roman" w:cs="Times New Roman"/>
          <w:bCs/>
          <w:color w:val="000000"/>
          <w:sz w:val="20"/>
          <w:szCs w:val="20"/>
        </w:rPr>
        <w:t xml:space="preserve"> 1996; 37(21)</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4773</w:t>
      </w:r>
      <w:r w:rsidR="00422216" w:rsidRPr="00303D00">
        <w:rPr>
          <w:rFonts w:ascii="Times New Roman" w:hAnsi="Times New Roman" w:cs="Times New Roman"/>
          <w:bCs/>
          <w:color w:val="000000"/>
          <w:sz w:val="20"/>
          <w:szCs w:val="20"/>
        </w:rPr>
        <w:t>-</w:t>
      </w:r>
      <w:r w:rsidRPr="00303D00">
        <w:rPr>
          <w:rFonts w:ascii="Times New Roman" w:hAnsi="Times New Roman" w:cs="Times New Roman"/>
          <w:bCs/>
          <w:color w:val="000000"/>
          <w:sz w:val="20"/>
          <w:szCs w:val="20"/>
        </w:rPr>
        <w:t>4785.</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Hofmann D, Fritz L, Ulbrich J, Paul D. Molecular simulation of small molecule diffusion and solution in dense amorphous polysiloxanes and polyimides. Computational and Theoretical Polymer Science 2000; 10</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419-436.</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Pavel D, Shanks R. Molecular dynamics simulation of diffusion of O</w:t>
      </w:r>
      <w:r w:rsidRPr="00303D00">
        <w:rPr>
          <w:rFonts w:ascii="Times New Roman" w:hAnsi="Times New Roman" w:cs="Times New Roman"/>
          <w:bCs/>
          <w:color w:val="000000"/>
          <w:sz w:val="20"/>
          <w:szCs w:val="20"/>
          <w:vertAlign w:val="subscript"/>
        </w:rPr>
        <w:t>2</w:t>
      </w:r>
      <w:r w:rsidRPr="00303D00">
        <w:rPr>
          <w:rFonts w:ascii="Times New Roman" w:hAnsi="Times New Roman" w:cs="Times New Roman"/>
          <w:bCs/>
          <w:color w:val="000000"/>
          <w:sz w:val="20"/>
          <w:szCs w:val="20"/>
        </w:rPr>
        <w:t xml:space="preserve"> and CO</w:t>
      </w:r>
      <w:smartTag w:uri="urn:schemas-microsoft-com:office:smarttags" w:element="chmetcnv">
        <w:smartTagPr>
          <w:attr w:name="TCSC" w:val="0"/>
          <w:attr w:name="NumberType" w:val="1"/>
          <w:attr w:name="Negative" w:val="False"/>
          <w:attr w:name="HasSpace" w:val="True"/>
          <w:attr w:name="SourceValue" w:val="2"/>
          <w:attr w:name="UnitName" w:val="in"/>
        </w:smartTagPr>
        <w:r w:rsidRPr="00303D00">
          <w:rPr>
            <w:rFonts w:ascii="Times New Roman" w:hAnsi="Times New Roman" w:cs="Times New Roman"/>
            <w:bCs/>
            <w:color w:val="000000"/>
            <w:sz w:val="20"/>
            <w:szCs w:val="20"/>
            <w:vertAlign w:val="subscript"/>
          </w:rPr>
          <w:t>2</w:t>
        </w:r>
        <w:r w:rsidRPr="00303D00">
          <w:rPr>
            <w:rFonts w:ascii="Times New Roman" w:hAnsi="Times New Roman" w:cs="Times New Roman"/>
            <w:bCs/>
            <w:color w:val="000000"/>
            <w:sz w:val="20"/>
            <w:szCs w:val="20"/>
          </w:rPr>
          <w:t xml:space="preserve"> in</w:t>
        </w:r>
      </w:smartTag>
      <w:r w:rsidRPr="00303D00">
        <w:rPr>
          <w:rFonts w:ascii="Times New Roman" w:hAnsi="Times New Roman" w:cs="Times New Roman"/>
          <w:bCs/>
          <w:color w:val="000000"/>
          <w:sz w:val="20"/>
          <w:szCs w:val="20"/>
        </w:rPr>
        <w:t xml:space="preserve"> blends of amorphous poly (ethylene terephthalate) and related polyesters. Polymer 2005; 46</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6135-6147.</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Hahn</w:t>
      </w:r>
      <w:r w:rsidRPr="00303D00">
        <w:rPr>
          <w:rFonts w:ascii="Times New Roman" w:hAnsi="Times New Roman" w:cs="Times New Roman"/>
          <w:color w:val="000000"/>
          <w:sz w:val="20"/>
          <w:szCs w:val="20"/>
        </w:rPr>
        <w:t xml:space="preserve"> </w:t>
      </w:r>
      <w:r w:rsidRPr="00303D00">
        <w:rPr>
          <w:rFonts w:ascii="Times New Roman" w:hAnsi="Times New Roman" w:cs="Times New Roman"/>
          <w:bCs/>
          <w:color w:val="000000"/>
          <w:sz w:val="20"/>
          <w:szCs w:val="20"/>
        </w:rPr>
        <w:t>O, Mooney DA. A new mechanism for penetrant diffusion in amorphous polymers: Molecular dynamics simulations of phenol diffusion in bisphenol-A-polycarbonate. Journal of chemical physics 1999; 111(13)</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6061-6068.</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Li TL, Kildsig DK, Park K. Computer simulation of molecular diffusion in amorphous polymers. Journal of Controlled Release 1997; 48</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57-66.</w:t>
      </w:r>
    </w:p>
    <w:p w:rsidR="00FC3B19" w:rsidRPr="00303D00" w:rsidRDefault="00FC3B19"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bCs/>
          <w:color w:val="000000"/>
          <w:sz w:val="20"/>
          <w:szCs w:val="20"/>
        </w:rPr>
        <w:t>Pan FS, Peng FB, Jiang ZY. Diffusion behavior of benzene/cyclohexane molecules in poly(vinyl alcohol)-graphite hybrid membranes by molecular dynamics simulation. Chemical Engineering Science 2007; 62</w:t>
      </w:r>
      <w:r w:rsidR="00593940" w:rsidRPr="00303D00">
        <w:rPr>
          <w:rFonts w:ascii="Times New Roman" w:hAnsi="Times New Roman" w:cs="Times New Roman" w:hint="eastAsia"/>
          <w:bCs/>
          <w:color w:val="000000"/>
          <w:sz w:val="20"/>
          <w:szCs w:val="20"/>
        </w:rPr>
        <w:t>, pp.</w:t>
      </w:r>
      <w:r w:rsidR="00317CF6"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703-710.</w:t>
      </w:r>
    </w:p>
    <w:p w:rsidR="00710ED3" w:rsidRPr="00303D00" w:rsidRDefault="00456CBC"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color w:val="000000"/>
          <w:sz w:val="20"/>
          <w:szCs w:val="20"/>
        </w:rPr>
        <w:t>Wang Z</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W, Wang P</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L, Hu C</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Y</w:t>
      </w:r>
      <w:r w:rsidR="00FC3B19" w:rsidRPr="00303D00">
        <w:rPr>
          <w:rFonts w:ascii="Times New Roman" w:hAnsi="Times New Roman" w:cs="Times New Roman"/>
          <w:color w:val="000000"/>
          <w:sz w:val="20"/>
          <w:szCs w:val="20"/>
        </w:rPr>
        <w:t>.</w:t>
      </w:r>
      <w:r w:rsidR="00FC3B19" w:rsidRPr="00303D00">
        <w:rPr>
          <w:rFonts w:ascii="Times New Roman" w:hAnsi="Times New Roman" w:cs="Times New Roman"/>
          <w:bCs/>
          <w:color w:val="000000"/>
          <w:sz w:val="20"/>
          <w:szCs w:val="20"/>
        </w:rPr>
        <w:t xml:space="preserve"> </w:t>
      </w:r>
      <w:r w:rsidRPr="00303D00">
        <w:rPr>
          <w:rFonts w:ascii="Times New Roman" w:hAnsi="Times New Roman" w:cs="Times New Roman"/>
          <w:bCs/>
          <w:color w:val="000000"/>
          <w:sz w:val="20"/>
          <w:szCs w:val="20"/>
        </w:rPr>
        <w:t xml:space="preserve">Molecular dynamics simulation on diffusion of 13 kinds of small molecules in polyethylene terephthalate. </w:t>
      </w:r>
      <w:r w:rsidR="00FC3B19" w:rsidRPr="00303D00">
        <w:rPr>
          <w:rFonts w:ascii="Times New Roman" w:hAnsi="Times New Roman" w:cs="Times New Roman"/>
          <w:color w:val="000000"/>
          <w:sz w:val="20"/>
          <w:szCs w:val="20"/>
        </w:rPr>
        <w:t>Packaging Technology and Science 20</w:t>
      </w:r>
      <w:r w:rsidR="00EF5E5B" w:rsidRPr="00303D00">
        <w:rPr>
          <w:rFonts w:ascii="Times New Roman" w:hAnsi="Times New Roman" w:cs="Times New Roman"/>
          <w:color w:val="000000"/>
          <w:sz w:val="20"/>
          <w:szCs w:val="20"/>
        </w:rPr>
        <w:t>10</w:t>
      </w:r>
      <w:r w:rsidR="00FC3B19" w:rsidRPr="00303D00">
        <w:rPr>
          <w:rFonts w:ascii="Times New Roman" w:hAnsi="Times New Roman" w:cs="Times New Roman"/>
          <w:color w:val="000000"/>
          <w:sz w:val="20"/>
          <w:szCs w:val="20"/>
        </w:rPr>
        <w:t>;</w:t>
      </w:r>
      <w:r w:rsidR="00297228" w:rsidRPr="00303D00">
        <w:rPr>
          <w:rFonts w:ascii="Times New Roman" w:hAnsi="Times New Roman" w:cs="Times New Roman"/>
          <w:color w:val="000000"/>
          <w:sz w:val="20"/>
          <w:szCs w:val="20"/>
        </w:rPr>
        <w:t xml:space="preserve"> 23</w:t>
      </w:r>
      <w:r w:rsidR="00593940" w:rsidRPr="00303D00">
        <w:rPr>
          <w:rFonts w:ascii="Times New Roman" w:hAnsi="Times New Roman" w:cs="Times New Roman" w:hint="eastAsia"/>
          <w:color w:val="000000"/>
          <w:sz w:val="20"/>
          <w:szCs w:val="20"/>
        </w:rPr>
        <w:t>, pp.</w:t>
      </w:r>
      <w:r w:rsidR="00297228" w:rsidRPr="00303D00">
        <w:rPr>
          <w:rFonts w:ascii="Times New Roman" w:hAnsi="Times New Roman" w:cs="Times New Roman"/>
          <w:color w:val="000000"/>
          <w:sz w:val="20"/>
          <w:szCs w:val="20"/>
        </w:rPr>
        <w:t xml:space="preserve"> 457-469</w:t>
      </w:r>
      <w:r w:rsidR="00710ED3" w:rsidRPr="00303D00">
        <w:rPr>
          <w:rFonts w:ascii="Times New Roman" w:hAnsi="Times New Roman" w:cs="Times New Roman"/>
          <w:color w:val="000000"/>
          <w:sz w:val="20"/>
          <w:szCs w:val="20"/>
        </w:rPr>
        <w:t xml:space="preserve"> </w:t>
      </w:r>
    </w:p>
    <w:p w:rsidR="00710ED3" w:rsidRPr="00303D00" w:rsidRDefault="00710ED3"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color w:val="000000"/>
          <w:sz w:val="20"/>
          <w:szCs w:val="20"/>
        </w:rPr>
        <w:t>Wang P</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L, Wang Z</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W, Hu C</w:t>
      </w:r>
      <w:r w:rsidR="00317CF6" w:rsidRPr="00303D00">
        <w:rPr>
          <w:rFonts w:ascii="Times New Roman" w:hAnsi="Times New Roman" w:cs="Times New Roman"/>
          <w:color w:val="000000"/>
          <w:sz w:val="20"/>
          <w:szCs w:val="20"/>
        </w:rPr>
        <w:t>-</w:t>
      </w:r>
      <w:r w:rsidRPr="00303D00">
        <w:rPr>
          <w:rFonts w:ascii="Times New Roman" w:hAnsi="Times New Roman" w:cs="Times New Roman"/>
          <w:color w:val="000000"/>
          <w:sz w:val="20"/>
          <w:szCs w:val="20"/>
        </w:rPr>
        <w:t xml:space="preserve">Y, Chen M. </w:t>
      </w:r>
      <w:r w:rsidRPr="00303D00">
        <w:rPr>
          <w:rStyle w:val="datatitle1"/>
          <w:rFonts w:ascii="Times New Roman" w:hAnsi="Times New Roman" w:cs="Times New Roman"/>
          <w:b w:val="0"/>
          <w:color w:val="000000"/>
          <w:sz w:val="20"/>
          <w:szCs w:val="20"/>
        </w:rPr>
        <w:t xml:space="preserve">Molecular dynamics simulation of diffusion coefficients of small molecules in amorphous PET. </w:t>
      </w:r>
      <w:hyperlink r:id="rId59" w:tgtFrame="_blank" w:history="1">
        <w:r w:rsidRPr="00303D00">
          <w:rPr>
            <w:rStyle w:val="Hyperlink"/>
            <w:rFonts w:ascii="Times New Roman" w:hAnsi="Times New Roman" w:cs="Times New Roman"/>
            <w:color w:val="000000"/>
            <w:sz w:val="20"/>
            <w:szCs w:val="20"/>
          </w:rPr>
          <w:t>Journal of the Chemical Industry and Engineering Society of China</w:t>
        </w:r>
      </w:hyperlink>
      <w:r w:rsidRPr="00303D00">
        <w:rPr>
          <w:rFonts w:ascii="Times New Roman" w:hAnsi="Times New Roman" w:cs="Times New Roman"/>
          <w:color w:val="000000"/>
          <w:sz w:val="20"/>
          <w:szCs w:val="20"/>
        </w:rPr>
        <w:t xml:space="preserve"> 2009; 60</w:t>
      </w:r>
      <w:r w:rsidR="00593940" w:rsidRPr="00303D00">
        <w:rPr>
          <w:rFonts w:ascii="Times New Roman" w:hAnsi="Times New Roman" w:cs="Times New Roman" w:hint="eastAsia"/>
          <w:color w:val="000000"/>
          <w:sz w:val="20"/>
          <w:szCs w:val="20"/>
        </w:rPr>
        <w:t>, pp.</w:t>
      </w:r>
      <w:r w:rsidR="00317CF6" w:rsidRPr="00303D00">
        <w:rPr>
          <w:rFonts w:ascii="Times New Roman" w:hAnsi="Times New Roman" w:cs="Times New Roman"/>
          <w:color w:val="000000"/>
          <w:sz w:val="20"/>
          <w:szCs w:val="20"/>
        </w:rPr>
        <w:t xml:space="preserve"> </w:t>
      </w:r>
      <w:r w:rsidRPr="00303D00">
        <w:rPr>
          <w:rFonts w:ascii="Times New Roman" w:hAnsi="Times New Roman" w:cs="Times New Roman"/>
          <w:color w:val="000000"/>
          <w:sz w:val="20"/>
          <w:szCs w:val="20"/>
        </w:rPr>
        <w:t>1920-1925.</w:t>
      </w:r>
    </w:p>
    <w:p w:rsidR="00297228" w:rsidRPr="00303D00" w:rsidRDefault="00297228" w:rsidP="00E0685F">
      <w:pPr>
        <w:pStyle w:val="ListParagraph"/>
        <w:widowControl w:val="0"/>
        <w:numPr>
          <w:ilvl w:val="0"/>
          <w:numId w:val="11"/>
        </w:numPr>
        <w:adjustRightInd w:val="0"/>
        <w:snapToGrid w:val="0"/>
        <w:ind w:firstLineChars="0"/>
        <w:jc w:val="both"/>
        <w:rPr>
          <w:rFonts w:ascii="Times New Roman" w:hAnsi="Times New Roman" w:cs="Times New Roman"/>
          <w:bCs/>
          <w:color w:val="000000"/>
          <w:sz w:val="20"/>
          <w:szCs w:val="20"/>
        </w:rPr>
      </w:pPr>
      <w:r w:rsidRPr="00303D00">
        <w:rPr>
          <w:rFonts w:ascii="Times New Roman" w:hAnsi="Times New Roman" w:cs="Times New Roman"/>
          <w:color w:val="000000"/>
          <w:sz w:val="20"/>
          <w:szCs w:val="20"/>
          <w:lang w:val="nl-NL"/>
        </w:rPr>
        <w:t>Wang Z</w:t>
      </w:r>
      <w:r w:rsidR="00317CF6" w:rsidRPr="00303D00">
        <w:rPr>
          <w:rFonts w:ascii="Times New Roman" w:hAnsi="Times New Roman" w:cs="Times New Roman"/>
          <w:color w:val="000000"/>
          <w:sz w:val="20"/>
          <w:szCs w:val="20"/>
          <w:lang w:val="nl-NL"/>
        </w:rPr>
        <w:t>-</w:t>
      </w:r>
      <w:r w:rsidRPr="00303D00">
        <w:rPr>
          <w:rFonts w:ascii="Times New Roman" w:hAnsi="Times New Roman" w:cs="Times New Roman"/>
          <w:color w:val="000000"/>
          <w:sz w:val="20"/>
          <w:szCs w:val="20"/>
          <w:lang w:val="nl-NL"/>
        </w:rPr>
        <w:t>W, Wang P</w:t>
      </w:r>
      <w:r w:rsidR="00317CF6" w:rsidRPr="00303D00">
        <w:rPr>
          <w:rFonts w:ascii="Times New Roman" w:hAnsi="Times New Roman" w:cs="Times New Roman"/>
          <w:color w:val="000000"/>
          <w:sz w:val="20"/>
          <w:szCs w:val="20"/>
          <w:lang w:val="nl-NL"/>
        </w:rPr>
        <w:t>-</w:t>
      </w:r>
      <w:r w:rsidRPr="00303D00">
        <w:rPr>
          <w:rFonts w:ascii="Times New Roman" w:hAnsi="Times New Roman" w:cs="Times New Roman"/>
          <w:color w:val="000000"/>
          <w:sz w:val="20"/>
          <w:szCs w:val="20"/>
          <w:lang w:val="nl-NL"/>
        </w:rPr>
        <w:t>L, Hu C</w:t>
      </w:r>
      <w:r w:rsidR="00317CF6" w:rsidRPr="00303D00">
        <w:rPr>
          <w:rFonts w:ascii="Times New Roman" w:hAnsi="Times New Roman" w:cs="Times New Roman"/>
          <w:color w:val="000000"/>
          <w:sz w:val="20"/>
          <w:szCs w:val="20"/>
          <w:lang w:val="nl-NL"/>
        </w:rPr>
        <w:t>-</w:t>
      </w:r>
      <w:r w:rsidRPr="00303D00">
        <w:rPr>
          <w:rFonts w:ascii="Times New Roman" w:hAnsi="Times New Roman" w:cs="Times New Roman"/>
          <w:color w:val="000000"/>
          <w:sz w:val="20"/>
          <w:szCs w:val="20"/>
          <w:lang w:val="nl-NL"/>
        </w:rPr>
        <w:t>Y.</w:t>
      </w:r>
      <w:r w:rsidRPr="00303D00">
        <w:rPr>
          <w:rFonts w:ascii="Times New Roman" w:hAnsi="Times New Roman" w:cs="Times New Roman"/>
          <w:bCs/>
          <w:color w:val="000000"/>
          <w:sz w:val="20"/>
          <w:szCs w:val="20"/>
          <w:lang w:val="nl-NL"/>
        </w:rPr>
        <w:t xml:space="preserve"> </w:t>
      </w:r>
      <w:r w:rsidRPr="00303D00">
        <w:rPr>
          <w:rFonts w:ascii="Times New Roman" w:hAnsi="Times New Roman" w:cs="Times New Roman"/>
          <w:color w:val="000000"/>
          <w:sz w:val="20"/>
          <w:szCs w:val="20"/>
          <w:lang w:val="en"/>
        </w:rPr>
        <w:t>Investigation in influence of types of polypropylene material on diffusion by using molecular dynamics simulation</w:t>
      </w:r>
      <w:r w:rsidRPr="00303D00">
        <w:rPr>
          <w:rFonts w:ascii="Times New Roman" w:hAnsi="Times New Roman" w:cs="Times New Roman"/>
          <w:bCs/>
          <w:color w:val="000000"/>
          <w:sz w:val="20"/>
          <w:szCs w:val="20"/>
        </w:rPr>
        <w:t xml:space="preserve">. </w:t>
      </w:r>
      <w:r w:rsidRPr="00303D00">
        <w:rPr>
          <w:rFonts w:ascii="Times New Roman" w:hAnsi="Times New Roman" w:cs="Times New Roman"/>
          <w:color w:val="000000"/>
          <w:sz w:val="20"/>
          <w:szCs w:val="20"/>
        </w:rPr>
        <w:t>Packaging Technology and Science 20</w:t>
      </w:r>
      <w:r w:rsidR="00710ED3" w:rsidRPr="00303D00">
        <w:rPr>
          <w:rFonts w:ascii="Times New Roman" w:hAnsi="Times New Roman" w:cs="Times New Roman"/>
          <w:color w:val="000000"/>
          <w:sz w:val="20"/>
          <w:szCs w:val="20"/>
        </w:rPr>
        <w:t>12</w:t>
      </w:r>
      <w:r w:rsidRPr="00303D00">
        <w:rPr>
          <w:rFonts w:ascii="Times New Roman" w:hAnsi="Times New Roman" w:cs="Times New Roman"/>
          <w:color w:val="000000"/>
          <w:sz w:val="20"/>
          <w:szCs w:val="20"/>
        </w:rPr>
        <w:t xml:space="preserve">; </w:t>
      </w:r>
      <w:r w:rsidR="00710ED3" w:rsidRPr="00303D00">
        <w:rPr>
          <w:rFonts w:ascii="Times New Roman" w:hAnsi="Times New Roman" w:cs="Times New Roman"/>
          <w:color w:val="000000"/>
          <w:sz w:val="20"/>
          <w:szCs w:val="20"/>
        </w:rPr>
        <w:t>Article first published online: 24 Oct. 2011, DOI: 10.1002/pts.983</w:t>
      </w:r>
      <w:r w:rsidR="00593940" w:rsidRPr="00303D00">
        <w:rPr>
          <w:rFonts w:ascii="Times New Roman" w:hAnsi="Times New Roman" w:cs="Times New Roman" w:hint="eastAsia"/>
          <w:color w:val="000000"/>
          <w:sz w:val="20"/>
          <w:szCs w:val="20"/>
        </w:rPr>
        <w:t>.</w:t>
      </w:r>
    </w:p>
    <w:p w:rsidR="00FC3B19" w:rsidRPr="00303D00" w:rsidRDefault="00FC3B19" w:rsidP="00E0685F">
      <w:pPr>
        <w:numPr>
          <w:ilvl w:val="0"/>
          <w:numId w:val="11"/>
        </w:numPr>
        <w:adjustRightInd w:val="0"/>
        <w:snapToGrid w:val="0"/>
        <w:rPr>
          <w:color w:val="000000"/>
          <w:sz w:val="20"/>
          <w:szCs w:val="20"/>
        </w:rPr>
      </w:pPr>
      <w:r w:rsidRPr="00303D00">
        <w:rPr>
          <w:color w:val="000000"/>
          <w:sz w:val="20"/>
          <w:szCs w:val="20"/>
        </w:rPr>
        <w:t xml:space="preserve">Reynier A, Dole P, Humbel S, Feigenbaum A. </w:t>
      </w:r>
      <w:hyperlink r:id="rId60" w:history="1">
        <w:r w:rsidRPr="00303D00">
          <w:rPr>
            <w:rStyle w:val="Hyperlink"/>
            <w:color w:val="000000"/>
            <w:sz w:val="20"/>
            <w:szCs w:val="20"/>
          </w:rPr>
          <w:t>Diffusion coefficients of additives in polymers. I. Correlation with geometric parameters</w:t>
        </w:r>
      </w:hyperlink>
      <w:r w:rsidRPr="00303D00">
        <w:rPr>
          <w:color w:val="000000"/>
          <w:sz w:val="20"/>
          <w:szCs w:val="20"/>
        </w:rPr>
        <w:t xml:space="preserve">. Journal of Applied Polymer Science 2001; </w:t>
      </w:r>
      <w:r w:rsidRPr="00303D00">
        <w:rPr>
          <w:rStyle w:val="databold1"/>
          <w:b w:val="0"/>
          <w:color w:val="000000"/>
          <w:sz w:val="20"/>
          <w:szCs w:val="20"/>
        </w:rPr>
        <w:t>82</w:t>
      </w:r>
      <w:r w:rsidR="00593940" w:rsidRPr="00303D00">
        <w:rPr>
          <w:rStyle w:val="databold1"/>
          <w:rFonts w:hint="eastAsia"/>
          <w:b w:val="0"/>
          <w:color w:val="000000"/>
          <w:sz w:val="20"/>
          <w:szCs w:val="20"/>
        </w:rPr>
        <w:t>, pp.</w:t>
      </w:r>
      <w:r w:rsidR="00317CF6" w:rsidRPr="00303D00">
        <w:rPr>
          <w:color w:val="000000"/>
          <w:sz w:val="20"/>
          <w:szCs w:val="20"/>
        </w:rPr>
        <w:t xml:space="preserve"> </w:t>
      </w:r>
      <w:r w:rsidRPr="00303D00">
        <w:rPr>
          <w:rStyle w:val="databold1"/>
          <w:b w:val="0"/>
          <w:color w:val="000000"/>
          <w:sz w:val="20"/>
          <w:szCs w:val="20"/>
        </w:rPr>
        <w:t>2422-2433.</w:t>
      </w:r>
    </w:p>
    <w:p w:rsidR="00426250" w:rsidRPr="00303D00" w:rsidRDefault="00FC3B19" w:rsidP="00E0685F">
      <w:pPr>
        <w:pStyle w:val="ListParagraph"/>
        <w:widowControl w:val="0"/>
        <w:numPr>
          <w:ilvl w:val="0"/>
          <w:numId w:val="11"/>
        </w:numPr>
        <w:adjustRightInd w:val="0"/>
        <w:snapToGrid w:val="0"/>
        <w:ind w:firstLineChars="0"/>
        <w:jc w:val="both"/>
        <w:rPr>
          <w:rStyle w:val="databold1"/>
          <w:rFonts w:ascii="Times New Roman" w:hAnsi="Times New Roman" w:cs="Times New Roman"/>
          <w:b w:val="0"/>
          <w:bCs w:val="0"/>
          <w:color w:val="000000"/>
          <w:sz w:val="20"/>
          <w:szCs w:val="20"/>
        </w:rPr>
      </w:pPr>
      <w:r w:rsidRPr="00303D00">
        <w:rPr>
          <w:rFonts w:ascii="Times New Roman" w:hAnsi="Times New Roman" w:cs="Times New Roman"/>
          <w:color w:val="000000"/>
          <w:sz w:val="20"/>
          <w:szCs w:val="20"/>
        </w:rPr>
        <w:t xml:space="preserve">Reynier A, Dole P, Feigenbaum A. </w:t>
      </w:r>
      <w:hyperlink r:id="rId61" w:history="1">
        <w:r w:rsidRPr="00303D00">
          <w:rPr>
            <w:rStyle w:val="Hyperlink"/>
            <w:rFonts w:ascii="Times New Roman" w:hAnsi="Times New Roman" w:cs="Times New Roman"/>
            <w:color w:val="000000"/>
            <w:sz w:val="20"/>
            <w:szCs w:val="20"/>
          </w:rPr>
          <w:t>Additive diffusion coefficients in polyolefins. II. Effect of swelling and temperature on the D=f(M) correlation</w:t>
        </w:r>
      </w:hyperlink>
      <w:r w:rsidRPr="00303D00">
        <w:rPr>
          <w:rFonts w:ascii="Times New Roman" w:hAnsi="Times New Roman" w:cs="Times New Roman"/>
          <w:color w:val="000000"/>
          <w:sz w:val="20"/>
          <w:szCs w:val="20"/>
        </w:rPr>
        <w:t>.</w:t>
      </w:r>
      <w:r w:rsidRPr="00303D00">
        <w:rPr>
          <w:rStyle w:val="CommentReference"/>
          <w:rFonts w:ascii="Times New Roman" w:hAnsi="Times New Roman" w:cs="Times New Roman"/>
          <w:color w:val="000000"/>
          <w:sz w:val="20"/>
          <w:szCs w:val="20"/>
        </w:rPr>
        <w:t xml:space="preserve"> </w:t>
      </w:r>
      <w:r w:rsidRPr="00303D00">
        <w:rPr>
          <w:rFonts w:ascii="Times New Roman" w:hAnsi="Times New Roman" w:cs="Times New Roman"/>
          <w:color w:val="000000"/>
          <w:sz w:val="20"/>
          <w:szCs w:val="20"/>
        </w:rPr>
        <w:t xml:space="preserve">Journal of Applied Polymer Science 2001; </w:t>
      </w:r>
      <w:r w:rsidRPr="00303D00">
        <w:rPr>
          <w:rStyle w:val="databold1"/>
          <w:rFonts w:ascii="Times New Roman" w:hAnsi="Times New Roman" w:cs="Times New Roman"/>
          <w:b w:val="0"/>
          <w:color w:val="000000"/>
          <w:sz w:val="20"/>
          <w:szCs w:val="20"/>
        </w:rPr>
        <w:t>82</w:t>
      </w:r>
      <w:r w:rsidR="00593940" w:rsidRPr="00303D00">
        <w:rPr>
          <w:rStyle w:val="databold1"/>
          <w:rFonts w:ascii="Times New Roman" w:hAnsi="Times New Roman" w:cs="Times New Roman" w:hint="eastAsia"/>
          <w:b w:val="0"/>
          <w:color w:val="000000"/>
          <w:sz w:val="20"/>
          <w:szCs w:val="20"/>
        </w:rPr>
        <w:t>, pp.</w:t>
      </w:r>
      <w:r w:rsidRPr="00303D00">
        <w:rPr>
          <w:rFonts w:ascii="Times New Roman" w:hAnsi="Times New Roman" w:cs="Times New Roman"/>
          <w:color w:val="000000"/>
          <w:sz w:val="20"/>
          <w:szCs w:val="20"/>
        </w:rPr>
        <w:t xml:space="preserve"> </w:t>
      </w:r>
      <w:r w:rsidRPr="00303D00">
        <w:rPr>
          <w:rStyle w:val="databold1"/>
          <w:rFonts w:ascii="Times New Roman" w:hAnsi="Times New Roman" w:cs="Times New Roman"/>
          <w:b w:val="0"/>
          <w:color w:val="000000"/>
          <w:sz w:val="20"/>
          <w:szCs w:val="20"/>
        </w:rPr>
        <w:t>2434-2443.</w:t>
      </w:r>
    </w:p>
    <w:p w:rsidR="007E793C" w:rsidRPr="00303D00" w:rsidRDefault="00426250" w:rsidP="00E0685F">
      <w:pPr>
        <w:pStyle w:val="ListParagraph"/>
        <w:widowControl w:val="0"/>
        <w:numPr>
          <w:ilvl w:val="0"/>
          <w:numId w:val="11"/>
        </w:numPr>
        <w:adjustRightInd w:val="0"/>
        <w:snapToGrid w:val="0"/>
        <w:ind w:firstLineChars="0"/>
        <w:jc w:val="both"/>
        <w:rPr>
          <w:rFonts w:ascii="Times New Roman" w:hAnsi="Times New Roman" w:cs="Times New Roman"/>
          <w:color w:val="000000"/>
          <w:sz w:val="20"/>
          <w:szCs w:val="20"/>
        </w:rPr>
      </w:pPr>
      <w:r w:rsidRPr="00303D00">
        <w:rPr>
          <w:rFonts w:ascii="Times New Roman" w:hAnsi="Times New Roman" w:cs="Times New Roman"/>
          <w:color w:val="000000"/>
          <w:sz w:val="20"/>
          <w:szCs w:val="20"/>
        </w:rPr>
        <w:t>Begley TH</w:t>
      </w:r>
      <w:r w:rsidR="007065D4" w:rsidRPr="00303D00">
        <w:rPr>
          <w:rFonts w:ascii="Times New Roman" w:hAnsi="Times New Roman" w:cs="Times New Roman"/>
          <w:color w:val="000000"/>
          <w:sz w:val="20"/>
          <w:szCs w:val="20"/>
        </w:rPr>
        <w:t>, Castle L, Feigenbaum A,</w:t>
      </w:r>
      <w:r w:rsidRPr="00303D00">
        <w:rPr>
          <w:rFonts w:ascii="Times New Roman" w:hAnsi="Times New Roman" w:cs="Times New Roman"/>
          <w:color w:val="000000"/>
          <w:sz w:val="20"/>
          <w:szCs w:val="20"/>
        </w:rPr>
        <w:t xml:space="preserve"> </w:t>
      </w:r>
      <w:r w:rsidRPr="00303D00">
        <w:rPr>
          <w:rFonts w:ascii="Times New Roman" w:hAnsi="Times New Roman" w:cs="Times New Roman"/>
          <w:iCs/>
          <w:color w:val="000000"/>
          <w:sz w:val="20"/>
          <w:szCs w:val="20"/>
        </w:rPr>
        <w:t xml:space="preserve">et al. </w:t>
      </w:r>
      <w:bookmarkStart w:id="77" w:name="OLE_LINK14"/>
      <w:bookmarkStart w:id="78" w:name="OLE_LINK15"/>
      <w:r w:rsidRPr="00303D00">
        <w:rPr>
          <w:rFonts w:ascii="Times New Roman" w:hAnsi="Times New Roman" w:cs="Times New Roman"/>
          <w:color w:val="000000"/>
          <w:sz w:val="20"/>
          <w:szCs w:val="20"/>
        </w:rPr>
        <w:t>Evaluation of migration models that might be used in support of regulations for food-contact plastics.</w:t>
      </w:r>
      <w:bookmarkEnd w:id="77"/>
      <w:bookmarkEnd w:id="78"/>
      <w:r w:rsidRPr="00303D00">
        <w:rPr>
          <w:rFonts w:ascii="Times New Roman" w:hAnsi="Times New Roman" w:cs="Times New Roman"/>
          <w:color w:val="000000"/>
          <w:sz w:val="20"/>
          <w:szCs w:val="20"/>
        </w:rPr>
        <w:t xml:space="preserve"> </w:t>
      </w:r>
      <w:r w:rsidRPr="00303D00">
        <w:rPr>
          <w:rFonts w:ascii="Times New Roman" w:hAnsi="Times New Roman" w:cs="Times New Roman"/>
          <w:iCs/>
          <w:color w:val="000000"/>
          <w:sz w:val="20"/>
          <w:szCs w:val="20"/>
        </w:rPr>
        <w:t xml:space="preserve">Food Additives and Contaminants </w:t>
      </w:r>
      <w:r w:rsidRPr="00303D00">
        <w:rPr>
          <w:rFonts w:ascii="Times New Roman" w:hAnsi="Times New Roman" w:cs="Times New Roman"/>
          <w:color w:val="000000"/>
          <w:sz w:val="20"/>
          <w:szCs w:val="20"/>
        </w:rPr>
        <w:t xml:space="preserve">2005; </w:t>
      </w:r>
      <w:r w:rsidRPr="00303D00">
        <w:rPr>
          <w:rFonts w:ascii="Times New Roman" w:hAnsi="Times New Roman" w:cs="Times New Roman"/>
          <w:bCs/>
          <w:color w:val="000000"/>
          <w:sz w:val="20"/>
          <w:szCs w:val="20"/>
        </w:rPr>
        <w:t>22</w:t>
      </w:r>
      <w:r w:rsidR="00593940" w:rsidRPr="00303D00">
        <w:rPr>
          <w:rFonts w:ascii="Times New Roman" w:hAnsi="Times New Roman" w:cs="Times New Roman" w:hint="eastAsia"/>
          <w:bCs/>
          <w:color w:val="000000"/>
          <w:sz w:val="20"/>
          <w:szCs w:val="20"/>
        </w:rPr>
        <w:t>, pp.</w:t>
      </w:r>
      <w:r w:rsidRPr="00303D00">
        <w:rPr>
          <w:rFonts w:ascii="Times New Roman" w:hAnsi="Times New Roman" w:cs="Times New Roman"/>
          <w:color w:val="000000"/>
          <w:sz w:val="20"/>
          <w:szCs w:val="20"/>
        </w:rPr>
        <w:t xml:space="preserve"> 73–90.</w:t>
      </w:r>
    </w:p>
    <w:sectPr w:rsidR="007E793C" w:rsidRPr="00303D00" w:rsidSect="00031FD7">
      <w:headerReference w:type="default" r:id="rId62"/>
      <w:footerReference w:type="even" r:id="rId63"/>
      <w:footerReference w:type="default" r:id="rId64"/>
      <w:pgSz w:w="12242" w:h="15842" w:code="1"/>
      <w:pgMar w:top="1418"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18" w:rsidRDefault="00A92518">
      <w:r>
        <w:separator/>
      </w:r>
    </w:p>
  </w:endnote>
  <w:endnote w:type="continuationSeparator" w:id="0">
    <w:p w:rsidR="00A92518" w:rsidRDefault="00A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7A" w:rsidRDefault="0037027A" w:rsidP="00554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27A" w:rsidRDefault="0037027A" w:rsidP="00EE0F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7A" w:rsidRDefault="0037027A" w:rsidP="00EE0F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18" w:rsidRDefault="00A92518">
      <w:r>
        <w:separator/>
      </w:r>
    </w:p>
  </w:footnote>
  <w:footnote w:type="continuationSeparator" w:id="0">
    <w:p w:rsidR="00A92518" w:rsidRDefault="00A92518">
      <w:r>
        <w:continuationSeparator/>
      </w:r>
    </w:p>
  </w:footnote>
  <w:footnote w:id="1">
    <w:p w:rsidR="0037027A" w:rsidRDefault="0037027A" w:rsidP="008C627D">
      <w:pPr>
        <w:pStyle w:val="FootnoteText"/>
        <w:jc w:val="both"/>
        <w:rPr>
          <w:rFonts w:hint="eastAsia"/>
        </w:rPr>
      </w:pPr>
      <w:r w:rsidRPr="00DA3116">
        <w:rPr>
          <w:rStyle w:val="FootnoteReference"/>
          <w:b/>
          <w:bCs/>
          <w:sz w:val="16"/>
          <w:szCs w:val="16"/>
        </w:rPr>
        <w:t>*</w:t>
      </w:r>
      <w:r w:rsidRPr="00DA3116">
        <w:rPr>
          <w:b/>
          <w:bCs/>
          <w:color w:val="000000"/>
          <w:sz w:val="16"/>
          <w:szCs w:val="16"/>
          <w:lang w:val="en-GB"/>
        </w:rPr>
        <w:t>Correspondence to:</w:t>
      </w:r>
      <w:r w:rsidRPr="00DA3116">
        <w:rPr>
          <w:color w:val="000000"/>
          <w:sz w:val="16"/>
          <w:szCs w:val="16"/>
          <w:lang w:val="en-GB"/>
        </w:rPr>
        <w:t xml:space="preserve"> </w:t>
      </w:r>
      <w:r w:rsidRPr="00DA3116">
        <w:rPr>
          <w:color w:val="000000"/>
          <w:sz w:val="16"/>
          <w:szCs w:val="16"/>
        </w:rPr>
        <w:t xml:space="preserve">Zhi-Wei Wang, Packaging Engineering Institute, </w:t>
      </w:r>
      <w:smartTag w:uri="urn:schemas-microsoft-com:office:smarttags" w:element="place">
        <w:smartTag w:uri="urn:schemas-microsoft-com:office:smarttags" w:element="PlaceName">
          <w:r w:rsidRPr="00DA3116">
            <w:rPr>
              <w:color w:val="000000"/>
              <w:sz w:val="16"/>
              <w:szCs w:val="16"/>
            </w:rPr>
            <w:t>Jinan</w:t>
          </w:r>
        </w:smartTag>
        <w:r w:rsidRPr="00DA3116">
          <w:rPr>
            <w:color w:val="000000"/>
            <w:sz w:val="16"/>
            <w:szCs w:val="16"/>
          </w:rPr>
          <w:t xml:space="preserve"> </w:t>
        </w:r>
        <w:smartTag w:uri="urn:schemas-microsoft-com:office:smarttags" w:element="PlaceType">
          <w:r w:rsidRPr="00DA3116">
            <w:rPr>
              <w:color w:val="000000"/>
              <w:sz w:val="16"/>
              <w:szCs w:val="16"/>
            </w:rPr>
            <w:t>University</w:t>
          </w:r>
        </w:smartTag>
      </w:smartTag>
      <w:r w:rsidRPr="00DA3116">
        <w:rPr>
          <w:color w:val="000000"/>
          <w:sz w:val="16"/>
          <w:szCs w:val="16"/>
        </w:rPr>
        <w:t xml:space="preserve">, Zhuhai 519070, P. R. China. E-mail: </w:t>
      </w:r>
      <w:hyperlink r:id="rId1" w:history="1">
        <w:r w:rsidRPr="00DA3116">
          <w:rPr>
            <w:rStyle w:val="Hyperlink"/>
            <w:color w:val="000000"/>
            <w:sz w:val="16"/>
            <w:szCs w:val="16"/>
          </w:rPr>
          <w:t>wangzw@jnu.edu.cn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7A" w:rsidRDefault="0037027A" w:rsidP="009B7B2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EEB"/>
    <w:multiLevelType w:val="hybridMultilevel"/>
    <w:tmpl w:val="A9A0F46E"/>
    <w:lvl w:ilvl="0" w:tplc="77E8723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603164E"/>
    <w:multiLevelType w:val="hybridMultilevel"/>
    <w:tmpl w:val="18F86B66"/>
    <w:lvl w:ilvl="0" w:tplc="FB268040">
      <w:start w:val="1"/>
      <w:numFmt w:val="decimal"/>
      <w:lvlText w:val="（%1）"/>
      <w:lvlJc w:val="center"/>
      <w:pPr>
        <w:tabs>
          <w:tab w:val="num" w:pos="422"/>
        </w:tabs>
        <w:ind w:left="649" w:hanging="227"/>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 w15:restartNumberingAfterBreak="0">
    <w:nsid w:val="18CF78EA"/>
    <w:multiLevelType w:val="hybridMultilevel"/>
    <w:tmpl w:val="7974F256"/>
    <w:lvl w:ilvl="0" w:tplc="77E8723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1457ECE"/>
    <w:multiLevelType w:val="hybridMultilevel"/>
    <w:tmpl w:val="885A6804"/>
    <w:lvl w:ilvl="0" w:tplc="77E8723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1194AD6"/>
    <w:multiLevelType w:val="hybridMultilevel"/>
    <w:tmpl w:val="151E9A54"/>
    <w:lvl w:ilvl="0" w:tplc="77E8723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16E6948"/>
    <w:multiLevelType w:val="hybridMultilevel"/>
    <w:tmpl w:val="47C4B6C4"/>
    <w:lvl w:ilvl="0" w:tplc="F84C0F5A">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2B077D4"/>
    <w:multiLevelType w:val="hybridMultilevel"/>
    <w:tmpl w:val="822A2A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5C65025"/>
    <w:multiLevelType w:val="hybridMultilevel"/>
    <w:tmpl w:val="2CFC3BC4"/>
    <w:lvl w:ilvl="0" w:tplc="77E8723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8614C45"/>
    <w:multiLevelType w:val="hybridMultilevel"/>
    <w:tmpl w:val="A4DC1F52"/>
    <w:lvl w:ilvl="0" w:tplc="1892D6C2">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05606F3"/>
    <w:multiLevelType w:val="hybridMultilevel"/>
    <w:tmpl w:val="77349888"/>
    <w:lvl w:ilvl="0" w:tplc="0409000F">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6002C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1"/>
  </w:num>
  <w:num w:numId="2">
    <w:abstractNumId w:val="5"/>
  </w:num>
  <w:num w:numId="3">
    <w:abstractNumId w:val="0"/>
  </w:num>
  <w:num w:numId="4">
    <w:abstractNumId w:val="9"/>
  </w:num>
  <w:num w:numId="5">
    <w:abstractNumId w:val="7"/>
  </w:num>
  <w:num w:numId="6">
    <w:abstractNumId w:val="2"/>
  </w:num>
  <w:num w:numId="7">
    <w:abstractNumId w:val="8"/>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7"/>
    <w:rsid w:val="00002297"/>
    <w:rsid w:val="0000714B"/>
    <w:rsid w:val="00012E85"/>
    <w:rsid w:val="00016C3E"/>
    <w:rsid w:val="00021310"/>
    <w:rsid w:val="000237C5"/>
    <w:rsid w:val="00031FD7"/>
    <w:rsid w:val="0003205C"/>
    <w:rsid w:val="00034AD4"/>
    <w:rsid w:val="00061DF7"/>
    <w:rsid w:val="00064E39"/>
    <w:rsid w:val="00072BA5"/>
    <w:rsid w:val="0007513B"/>
    <w:rsid w:val="00090A45"/>
    <w:rsid w:val="000A3E92"/>
    <w:rsid w:val="000A466D"/>
    <w:rsid w:val="000B6902"/>
    <w:rsid w:val="000C39FE"/>
    <w:rsid w:val="000C3E4F"/>
    <w:rsid w:val="000D20A9"/>
    <w:rsid w:val="000D24FF"/>
    <w:rsid w:val="000D313B"/>
    <w:rsid w:val="000E7109"/>
    <w:rsid w:val="000F63E9"/>
    <w:rsid w:val="001018D4"/>
    <w:rsid w:val="00101D07"/>
    <w:rsid w:val="00104B31"/>
    <w:rsid w:val="001065EC"/>
    <w:rsid w:val="0010736B"/>
    <w:rsid w:val="00111B6D"/>
    <w:rsid w:val="0011545A"/>
    <w:rsid w:val="00120546"/>
    <w:rsid w:val="0012191F"/>
    <w:rsid w:val="00122C3B"/>
    <w:rsid w:val="001237AC"/>
    <w:rsid w:val="001262AB"/>
    <w:rsid w:val="00126EA4"/>
    <w:rsid w:val="00127F1C"/>
    <w:rsid w:val="00130AEA"/>
    <w:rsid w:val="001317B9"/>
    <w:rsid w:val="00134478"/>
    <w:rsid w:val="00134A84"/>
    <w:rsid w:val="00135E51"/>
    <w:rsid w:val="0014123C"/>
    <w:rsid w:val="00154554"/>
    <w:rsid w:val="00163FFC"/>
    <w:rsid w:val="001716A7"/>
    <w:rsid w:val="00180666"/>
    <w:rsid w:val="00190229"/>
    <w:rsid w:val="001938EF"/>
    <w:rsid w:val="00193C3D"/>
    <w:rsid w:val="001A11D5"/>
    <w:rsid w:val="001A2C25"/>
    <w:rsid w:val="001A34DD"/>
    <w:rsid w:val="001A5138"/>
    <w:rsid w:val="001B39AA"/>
    <w:rsid w:val="001B4F52"/>
    <w:rsid w:val="001B5027"/>
    <w:rsid w:val="001B58BE"/>
    <w:rsid w:val="001C773A"/>
    <w:rsid w:val="001D4926"/>
    <w:rsid w:val="001E0E9A"/>
    <w:rsid w:val="001E156B"/>
    <w:rsid w:val="001E2572"/>
    <w:rsid w:val="001F1B68"/>
    <w:rsid w:val="00203A85"/>
    <w:rsid w:val="00211105"/>
    <w:rsid w:val="00211214"/>
    <w:rsid w:val="00221532"/>
    <w:rsid w:val="00223F1C"/>
    <w:rsid w:val="00230DB8"/>
    <w:rsid w:val="00236722"/>
    <w:rsid w:val="00237262"/>
    <w:rsid w:val="0024071D"/>
    <w:rsid w:val="00242A73"/>
    <w:rsid w:val="002478ED"/>
    <w:rsid w:val="0025415F"/>
    <w:rsid w:val="0025539E"/>
    <w:rsid w:val="00270BFA"/>
    <w:rsid w:val="00272B72"/>
    <w:rsid w:val="00273656"/>
    <w:rsid w:val="0027448F"/>
    <w:rsid w:val="00275495"/>
    <w:rsid w:val="0027598B"/>
    <w:rsid w:val="0028078A"/>
    <w:rsid w:val="002817A4"/>
    <w:rsid w:val="002930C0"/>
    <w:rsid w:val="00296A8D"/>
    <w:rsid w:val="00297228"/>
    <w:rsid w:val="002A02A3"/>
    <w:rsid w:val="002A1A28"/>
    <w:rsid w:val="002A2041"/>
    <w:rsid w:val="002A2D8F"/>
    <w:rsid w:val="002A47EA"/>
    <w:rsid w:val="002A57B2"/>
    <w:rsid w:val="002A5A04"/>
    <w:rsid w:val="002B05A0"/>
    <w:rsid w:val="002B20B9"/>
    <w:rsid w:val="002B2FDF"/>
    <w:rsid w:val="002C192E"/>
    <w:rsid w:val="002C66E5"/>
    <w:rsid w:val="002D574D"/>
    <w:rsid w:val="002E0724"/>
    <w:rsid w:val="002E201F"/>
    <w:rsid w:val="002E22D5"/>
    <w:rsid w:val="002E4CAD"/>
    <w:rsid w:val="002E572B"/>
    <w:rsid w:val="002F6614"/>
    <w:rsid w:val="003001BC"/>
    <w:rsid w:val="00303D00"/>
    <w:rsid w:val="00312245"/>
    <w:rsid w:val="00315132"/>
    <w:rsid w:val="0031726C"/>
    <w:rsid w:val="00317CF6"/>
    <w:rsid w:val="00323033"/>
    <w:rsid w:val="00331656"/>
    <w:rsid w:val="003321C0"/>
    <w:rsid w:val="003403FD"/>
    <w:rsid w:val="00340710"/>
    <w:rsid w:val="00340F01"/>
    <w:rsid w:val="00344ABC"/>
    <w:rsid w:val="00346E98"/>
    <w:rsid w:val="00352612"/>
    <w:rsid w:val="0035319B"/>
    <w:rsid w:val="00354AE7"/>
    <w:rsid w:val="00361246"/>
    <w:rsid w:val="00361AA6"/>
    <w:rsid w:val="00363CE2"/>
    <w:rsid w:val="0037027A"/>
    <w:rsid w:val="00371B56"/>
    <w:rsid w:val="00371BBF"/>
    <w:rsid w:val="00374D8A"/>
    <w:rsid w:val="003771BF"/>
    <w:rsid w:val="00381DD0"/>
    <w:rsid w:val="00384A7C"/>
    <w:rsid w:val="00392EE9"/>
    <w:rsid w:val="00393693"/>
    <w:rsid w:val="00393F21"/>
    <w:rsid w:val="003A0581"/>
    <w:rsid w:val="003A33BF"/>
    <w:rsid w:val="003A650C"/>
    <w:rsid w:val="003B1201"/>
    <w:rsid w:val="003B3583"/>
    <w:rsid w:val="003B5105"/>
    <w:rsid w:val="003C44C3"/>
    <w:rsid w:val="003C6057"/>
    <w:rsid w:val="003C7A01"/>
    <w:rsid w:val="003D1C96"/>
    <w:rsid w:val="003D31B1"/>
    <w:rsid w:val="003D58F9"/>
    <w:rsid w:val="003D6116"/>
    <w:rsid w:val="003E02EB"/>
    <w:rsid w:val="003E6414"/>
    <w:rsid w:val="003E6620"/>
    <w:rsid w:val="003F0732"/>
    <w:rsid w:val="003F3306"/>
    <w:rsid w:val="003F623E"/>
    <w:rsid w:val="00402A00"/>
    <w:rsid w:val="0040470D"/>
    <w:rsid w:val="00422216"/>
    <w:rsid w:val="00426250"/>
    <w:rsid w:val="00426E21"/>
    <w:rsid w:val="0043337C"/>
    <w:rsid w:val="0043448B"/>
    <w:rsid w:val="004368DD"/>
    <w:rsid w:val="00441C16"/>
    <w:rsid w:val="0044550B"/>
    <w:rsid w:val="00447170"/>
    <w:rsid w:val="00452472"/>
    <w:rsid w:val="004557BE"/>
    <w:rsid w:val="00456CBC"/>
    <w:rsid w:val="004615D3"/>
    <w:rsid w:val="00463603"/>
    <w:rsid w:val="00466ADC"/>
    <w:rsid w:val="004725BE"/>
    <w:rsid w:val="0047339F"/>
    <w:rsid w:val="004748AF"/>
    <w:rsid w:val="00477E85"/>
    <w:rsid w:val="00487084"/>
    <w:rsid w:val="0049411F"/>
    <w:rsid w:val="004A6EDD"/>
    <w:rsid w:val="004B5538"/>
    <w:rsid w:val="004C14BA"/>
    <w:rsid w:val="004C2A35"/>
    <w:rsid w:val="004C3921"/>
    <w:rsid w:val="004C678F"/>
    <w:rsid w:val="004C6C51"/>
    <w:rsid w:val="004D5E62"/>
    <w:rsid w:val="004E1F07"/>
    <w:rsid w:val="004E60F7"/>
    <w:rsid w:val="004E6726"/>
    <w:rsid w:val="004E703E"/>
    <w:rsid w:val="004F2BB7"/>
    <w:rsid w:val="004F32DA"/>
    <w:rsid w:val="00500ED3"/>
    <w:rsid w:val="00502A4E"/>
    <w:rsid w:val="005076F9"/>
    <w:rsid w:val="0051158C"/>
    <w:rsid w:val="005208B1"/>
    <w:rsid w:val="00522F54"/>
    <w:rsid w:val="00531F99"/>
    <w:rsid w:val="00532D0F"/>
    <w:rsid w:val="00535A5D"/>
    <w:rsid w:val="00540C92"/>
    <w:rsid w:val="005471CF"/>
    <w:rsid w:val="00547A7E"/>
    <w:rsid w:val="00552552"/>
    <w:rsid w:val="00553B7A"/>
    <w:rsid w:val="00554076"/>
    <w:rsid w:val="00554944"/>
    <w:rsid w:val="00557774"/>
    <w:rsid w:val="005613A3"/>
    <w:rsid w:val="00563212"/>
    <w:rsid w:val="00567C8C"/>
    <w:rsid w:val="00570609"/>
    <w:rsid w:val="00571482"/>
    <w:rsid w:val="00573F7F"/>
    <w:rsid w:val="00586B45"/>
    <w:rsid w:val="00590944"/>
    <w:rsid w:val="00592A35"/>
    <w:rsid w:val="00593940"/>
    <w:rsid w:val="0059478F"/>
    <w:rsid w:val="00596D7D"/>
    <w:rsid w:val="00596DE5"/>
    <w:rsid w:val="005A05CB"/>
    <w:rsid w:val="005B22C6"/>
    <w:rsid w:val="005C1DB1"/>
    <w:rsid w:val="005D52F6"/>
    <w:rsid w:val="005D5716"/>
    <w:rsid w:val="005D59B4"/>
    <w:rsid w:val="005D7068"/>
    <w:rsid w:val="005E3AEA"/>
    <w:rsid w:val="005E416C"/>
    <w:rsid w:val="005E71E9"/>
    <w:rsid w:val="005E7590"/>
    <w:rsid w:val="005F03B1"/>
    <w:rsid w:val="005F25AC"/>
    <w:rsid w:val="005F32CD"/>
    <w:rsid w:val="005F3F47"/>
    <w:rsid w:val="005F53D5"/>
    <w:rsid w:val="005F7ED3"/>
    <w:rsid w:val="00615517"/>
    <w:rsid w:val="0062043D"/>
    <w:rsid w:val="00622186"/>
    <w:rsid w:val="006230DC"/>
    <w:rsid w:val="00623C63"/>
    <w:rsid w:val="006302EC"/>
    <w:rsid w:val="006306B3"/>
    <w:rsid w:val="00630B39"/>
    <w:rsid w:val="00631F9D"/>
    <w:rsid w:val="00633414"/>
    <w:rsid w:val="006351D1"/>
    <w:rsid w:val="006609EA"/>
    <w:rsid w:val="006619A4"/>
    <w:rsid w:val="00662BF2"/>
    <w:rsid w:val="0066392E"/>
    <w:rsid w:val="00667A9E"/>
    <w:rsid w:val="006705A2"/>
    <w:rsid w:val="006708C8"/>
    <w:rsid w:val="00672E40"/>
    <w:rsid w:val="00674770"/>
    <w:rsid w:val="00685CD1"/>
    <w:rsid w:val="00686641"/>
    <w:rsid w:val="00695799"/>
    <w:rsid w:val="00697979"/>
    <w:rsid w:val="006A0EA3"/>
    <w:rsid w:val="006A5978"/>
    <w:rsid w:val="006A7F16"/>
    <w:rsid w:val="006B06B3"/>
    <w:rsid w:val="006B5444"/>
    <w:rsid w:val="006B7B6C"/>
    <w:rsid w:val="006C121F"/>
    <w:rsid w:val="006C27D4"/>
    <w:rsid w:val="006D34D0"/>
    <w:rsid w:val="006D36EB"/>
    <w:rsid w:val="006E339E"/>
    <w:rsid w:val="006E5C03"/>
    <w:rsid w:val="007065D4"/>
    <w:rsid w:val="00706CC5"/>
    <w:rsid w:val="00710ED3"/>
    <w:rsid w:val="00715208"/>
    <w:rsid w:val="007169C1"/>
    <w:rsid w:val="00716ED3"/>
    <w:rsid w:val="007177DD"/>
    <w:rsid w:val="00720CD1"/>
    <w:rsid w:val="00720E3B"/>
    <w:rsid w:val="007222FB"/>
    <w:rsid w:val="00731F36"/>
    <w:rsid w:val="0074218D"/>
    <w:rsid w:val="00746D0D"/>
    <w:rsid w:val="00746D16"/>
    <w:rsid w:val="007562DA"/>
    <w:rsid w:val="00757550"/>
    <w:rsid w:val="0076141C"/>
    <w:rsid w:val="00763AA2"/>
    <w:rsid w:val="00764D06"/>
    <w:rsid w:val="00765BB6"/>
    <w:rsid w:val="007702E5"/>
    <w:rsid w:val="00770432"/>
    <w:rsid w:val="0077162A"/>
    <w:rsid w:val="0077332C"/>
    <w:rsid w:val="00773B9A"/>
    <w:rsid w:val="00773E8E"/>
    <w:rsid w:val="00774825"/>
    <w:rsid w:val="00774C05"/>
    <w:rsid w:val="00777E09"/>
    <w:rsid w:val="007A1248"/>
    <w:rsid w:val="007A1E65"/>
    <w:rsid w:val="007A79B2"/>
    <w:rsid w:val="007B2629"/>
    <w:rsid w:val="007B61DD"/>
    <w:rsid w:val="007B6B63"/>
    <w:rsid w:val="007C0FE9"/>
    <w:rsid w:val="007C559B"/>
    <w:rsid w:val="007C6605"/>
    <w:rsid w:val="007D2A77"/>
    <w:rsid w:val="007D3360"/>
    <w:rsid w:val="007E0300"/>
    <w:rsid w:val="007E0FD4"/>
    <w:rsid w:val="007E454D"/>
    <w:rsid w:val="007E5C80"/>
    <w:rsid w:val="007E793C"/>
    <w:rsid w:val="007E7F5D"/>
    <w:rsid w:val="007F47DC"/>
    <w:rsid w:val="007F4921"/>
    <w:rsid w:val="007F4B90"/>
    <w:rsid w:val="007F63F5"/>
    <w:rsid w:val="0080169C"/>
    <w:rsid w:val="0081042F"/>
    <w:rsid w:val="008146FC"/>
    <w:rsid w:val="008220B7"/>
    <w:rsid w:val="00823F86"/>
    <w:rsid w:val="00826B6C"/>
    <w:rsid w:val="008271FB"/>
    <w:rsid w:val="008278A6"/>
    <w:rsid w:val="00833ECF"/>
    <w:rsid w:val="008356D3"/>
    <w:rsid w:val="00837015"/>
    <w:rsid w:val="00846250"/>
    <w:rsid w:val="00852496"/>
    <w:rsid w:val="00855B11"/>
    <w:rsid w:val="00860B86"/>
    <w:rsid w:val="0086108E"/>
    <w:rsid w:val="00871402"/>
    <w:rsid w:val="00873F34"/>
    <w:rsid w:val="0087703C"/>
    <w:rsid w:val="00883029"/>
    <w:rsid w:val="008842C2"/>
    <w:rsid w:val="00893806"/>
    <w:rsid w:val="00897499"/>
    <w:rsid w:val="008A0474"/>
    <w:rsid w:val="008A45E0"/>
    <w:rsid w:val="008B0712"/>
    <w:rsid w:val="008B74A3"/>
    <w:rsid w:val="008C097F"/>
    <w:rsid w:val="008C33A3"/>
    <w:rsid w:val="008C627D"/>
    <w:rsid w:val="008D111B"/>
    <w:rsid w:val="008D56F7"/>
    <w:rsid w:val="008E565B"/>
    <w:rsid w:val="008E629C"/>
    <w:rsid w:val="008F2BAB"/>
    <w:rsid w:val="008F7FCB"/>
    <w:rsid w:val="0090124A"/>
    <w:rsid w:val="00907FEA"/>
    <w:rsid w:val="0091134C"/>
    <w:rsid w:val="00912397"/>
    <w:rsid w:val="0091354F"/>
    <w:rsid w:val="00913671"/>
    <w:rsid w:val="00925C8B"/>
    <w:rsid w:val="00931C99"/>
    <w:rsid w:val="009369C0"/>
    <w:rsid w:val="00936FF9"/>
    <w:rsid w:val="00940AED"/>
    <w:rsid w:val="00945288"/>
    <w:rsid w:val="00950B81"/>
    <w:rsid w:val="00956A1B"/>
    <w:rsid w:val="00962066"/>
    <w:rsid w:val="009779C1"/>
    <w:rsid w:val="00986CA2"/>
    <w:rsid w:val="0099232D"/>
    <w:rsid w:val="0099501C"/>
    <w:rsid w:val="00996AD8"/>
    <w:rsid w:val="009A3803"/>
    <w:rsid w:val="009B7B20"/>
    <w:rsid w:val="009C0427"/>
    <w:rsid w:val="009C553E"/>
    <w:rsid w:val="009D114F"/>
    <w:rsid w:val="009D38BA"/>
    <w:rsid w:val="009D7849"/>
    <w:rsid w:val="009E2120"/>
    <w:rsid w:val="009E351F"/>
    <w:rsid w:val="009E78E2"/>
    <w:rsid w:val="009F10ED"/>
    <w:rsid w:val="009F287A"/>
    <w:rsid w:val="009F3BD4"/>
    <w:rsid w:val="009F67A0"/>
    <w:rsid w:val="009F7623"/>
    <w:rsid w:val="00A04026"/>
    <w:rsid w:val="00A06742"/>
    <w:rsid w:val="00A13A52"/>
    <w:rsid w:val="00A14D47"/>
    <w:rsid w:val="00A1783A"/>
    <w:rsid w:val="00A224B3"/>
    <w:rsid w:val="00A23BA0"/>
    <w:rsid w:val="00A25D07"/>
    <w:rsid w:val="00A26397"/>
    <w:rsid w:val="00A26C88"/>
    <w:rsid w:val="00A4279E"/>
    <w:rsid w:val="00A42F53"/>
    <w:rsid w:val="00A47A1A"/>
    <w:rsid w:val="00A52E43"/>
    <w:rsid w:val="00A573F3"/>
    <w:rsid w:val="00A7014A"/>
    <w:rsid w:val="00A72989"/>
    <w:rsid w:val="00A86582"/>
    <w:rsid w:val="00A86EEC"/>
    <w:rsid w:val="00A92518"/>
    <w:rsid w:val="00A9285D"/>
    <w:rsid w:val="00A92A78"/>
    <w:rsid w:val="00A944F4"/>
    <w:rsid w:val="00A94AC6"/>
    <w:rsid w:val="00A950A6"/>
    <w:rsid w:val="00AA439D"/>
    <w:rsid w:val="00AA54CE"/>
    <w:rsid w:val="00AA5785"/>
    <w:rsid w:val="00AB375B"/>
    <w:rsid w:val="00AB3B04"/>
    <w:rsid w:val="00AB45AD"/>
    <w:rsid w:val="00AB47DC"/>
    <w:rsid w:val="00AB49CC"/>
    <w:rsid w:val="00AC0097"/>
    <w:rsid w:val="00AC4884"/>
    <w:rsid w:val="00AC51B2"/>
    <w:rsid w:val="00AC63CF"/>
    <w:rsid w:val="00AD3B07"/>
    <w:rsid w:val="00AD405A"/>
    <w:rsid w:val="00AD56B4"/>
    <w:rsid w:val="00AD5F85"/>
    <w:rsid w:val="00AE23F6"/>
    <w:rsid w:val="00AE37A5"/>
    <w:rsid w:val="00AE52DA"/>
    <w:rsid w:val="00AE6149"/>
    <w:rsid w:val="00AF1D5E"/>
    <w:rsid w:val="00AF4A10"/>
    <w:rsid w:val="00AF747A"/>
    <w:rsid w:val="00B0310C"/>
    <w:rsid w:val="00B107CA"/>
    <w:rsid w:val="00B14570"/>
    <w:rsid w:val="00B1556A"/>
    <w:rsid w:val="00B21639"/>
    <w:rsid w:val="00B2426D"/>
    <w:rsid w:val="00B24B7F"/>
    <w:rsid w:val="00B313DD"/>
    <w:rsid w:val="00B43611"/>
    <w:rsid w:val="00B5125C"/>
    <w:rsid w:val="00B53F6A"/>
    <w:rsid w:val="00B54696"/>
    <w:rsid w:val="00B56281"/>
    <w:rsid w:val="00B576A9"/>
    <w:rsid w:val="00B61462"/>
    <w:rsid w:val="00B65436"/>
    <w:rsid w:val="00B76F0F"/>
    <w:rsid w:val="00B80E71"/>
    <w:rsid w:val="00B8195A"/>
    <w:rsid w:val="00BA283C"/>
    <w:rsid w:val="00BA7F46"/>
    <w:rsid w:val="00BB1A9F"/>
    <w:rsid w:val="00BB2EDA"/>
    <w:rsid w:val="00BB38E0"/>
    <w:rsid w:val="00BB5F51"/>
    <w:rsid w:val="00BC0E55"/>
    <w:rsid w:val="00BC5D58"/>
    <w:rsid w:val="00BD1AF8"/>
    <w:rsid w:val="00BD262C"/>
    <w:rsid w:val="00BD3C54"/>
    <w:rsid w:val="00BD60F3"/>
    <w:rsid w:val="00BD7089"/>
    <w:rsid w:val="00BF6934"/>
    <w:rsid w:val="00C00948"/>
    <w:rsid w:val="00C030A2"/>
    <w:rsid w:val="00C156CE"/>
    <w:rsid w:val="00C15DFD"/>
    <w:rsid w:val="00C208A5"/>
    <w:rsid w:val="00C209C8"/>
    <w:rsid w:val="00C21588"/>
    <w:rsid w:val="00C23848"/>
    <w:rsid w:val="00C241DB"/>
    <w:rsid w:val="00C32D49"/>
    <w:rsid w:val="00C340A8"/>
    <w:rsid w:val="00C40643"/>
    <w:rsid w:val="00C40737"/>
    <w:rsid w:val="00C430BB"/>
    <w:rsid w:val="00C4474D"/>
    <w:rsid w:val="00C50C2A"/>
    <w:rsid w:val="00C75EC3"/>
    <w:rsid w:val="00C76621"/>
    <w:rsid w:val="00C91190"/>
    <w:rsid w:val="00C92450"/>
    <w:rsid w:val="00C92BDE"/>
    <w:rsid w:val="00CA2A71"/>
    <w:rsid w:val="00CA6D9F"/>
    <w:rsid w:val="00CB2408"/>
    <w:rsid w:val="00CD24A6"/>
    <w:rsid w:val="00CD75C9"/>
    <w:rsid w:val="00CD78A1"/>
    <w:rsid w:val="00CE3C83"/>
    <w:rsid w:val="00CF74AC"/>
    <w:rsid w:val="00D0053B"/>
    <w:rsid w:val="00D016A3"/>
    <w:rsid w:val="00D017EC"/>
    <w:rsid w:val="00D03DF3"/>
    <w:rsid w:val="00D10685"/>
    <w:rsid w:val="00D143CE"/>
    <w:rsid w:val="00D229B9"/>
    <w:rsid w:val="00D22ADF"/>
    <w:rsid w:val="00D27CCC"/>
    <w:rsid w:val="00D3092A"/>
    <w:rsid w:val="00D3223B"/>
    <w:rsid w:val="00D50564"/>
    <w:rsid w:val="00D52BD4"/>
    <w:rsid w:val="00D545F3"/>
    <w:rsid w:val="00D741EC"/>
    <w:rsid w:val="00D80F34"/>
    <w:rsid w:val="00D921CC"/>
    <w:rsid w:val="00D96564"/>
    <w:rsid w:val="00D97EEB"/>
    <w:rsid w:val="00DA04D1"/>
    <w:rsid w:val="00DA1098"/>
    <w:rsid w:val="00DA307A"/>
    <w:rsid w:val="00DA3116"/>
    <w:rsid w:val="00DA588F"/>
    <w:rsid w:val="00DB1254"/>
    <w:rsid w:val="00DB5D94"/>
    <w:rsid w:val="00DB6CA6"/>
    <w:rsid w:val="00DB7441"/>
    <w:rsid w:val="00DC2A06"/>
    <w:rsid w:val="00DE0E54"/>
    <w:rsid w:val="00DF21E5"/>
    <w:rsid w:val="00DF36B7"/>
    <w:rsid w:val="00E0256D"/>
    <w:rsid w:val="00E0593D"/>
    <w:rsid w:val="00E0685F"/>
    <w:rsid w:val="00E22A4A"/>
    <w:rsid w:val="00E23721"/>
    <w:rsid w:val="00E37A41"/>
    <w:rsid w:val="00E40D88"/>
    <w:rsid w:val="00E417C0"/>
    <w:rsid w:val="00E41D54"/>
    <w:rsid w:val="00E42D98"/>
    <w:rsid w:val="00E508B0"/>
    <w:rsid w:val="00E542B2"/>
    <w:rsid w:val="00E57BC7"/>
    <w:rsid w:val="00E61888"/>
    <w:rsid w:val="00E67598"/>
    <w:rsid w:val="00E72AC1"/>
    <w:rsid w:val="00E73932"/>
    <w:rsid w:val="00E82F4A"/>
    <w:rsid w:val="00E830DE"/>
    <w:rsid w:val="00E84D5D"/>
    <w:rsid w:val="00E871B0"/>
    <w:rsid w:val="00E90942"/>
    <w:rsid w:val="00E92B0F"/>
    <w:rsid w:val="00E95EE8"/>
    <w:rsid w:val="00E973F7"/>
    <w:rsid w:val="00EA1768"/>
    <w:rsid w:val="00EA434C"/>
    <w:rsid w:val="00EA5EFA"/>
    <w:rsid w:val="00EA7299"/>
    <w:rsid w:val="00EB1FB4"/>
    <w:rsid w:val="00EB2226"/>
    <w:rsid w:val="00EB2735"/>
    <w:rsid w:val="00EB34DC"/>
    <w:rsid w:val="00EC241A"/>
    <w:rsid w:val="00EC6350"/>
    <w:rsid w:val="00ED2CB4"/>
    <w:rsid w:val="00ED7240"/>
    <w:rsid w:val="00EE0F71"/>
    <w:rsid w:val="00EF1BDF"/>
    <w:rsid w:val="00EF3B35"/>
    <w:rsid w:val="00EF5E5B"/>
    <w:rsid w:val="00F0099B"/>
    <w:rsid w:val="00F03B58"/>
    <w:rsid w:val="00F04D49"/>
    <w:rsid w:val="00F12A46"/>
    <w:rsid w:val="00F14C52"/>
    <w:rsid w:val="00F15972"/>
    <w:rsid w:val="00F35DD2"/>
    <w:rsid w:val="00F40B5C"/>
    <w:rsid w:val="00F41A1B"/>
    <w:rsid w:val="00F41F9A"/>
    <w:rsid w:val="00F41FF9"/>
    <w:rsid w:val="00F4494C"/>
    <w:rsid w:val="00F530BE"/>
    <w:rsid w:val="00F54026"/>
    <w:rsid w:val="00F64D90"/>
    <w:rsid w:val="00F72314"/>
    <w:rsid w:val="00F73139"/>
    <w:rsid w:val="00F765A4"/>
    <w:rsid w:val="00F7681E"/>
    <w:rsid w:val="00F81CC6"/>
    <w:rsid w:val="00F83FE6"/>
    <w:rsid w:val="00FA1923"/>
    <w:rsid w:val="00FA2C5C"/>
    <w:rsid w:val="00FB22CE"/>
    <w:rsid w:val="00FB57CD"/>
    <w:rsid w:val="00FB687B"/>
    <w:rsid w:val="00FB7311"/>
    <w:rsid w:val="00FB7763"/>
    <w:rsid w:val="00FC138E"/>
    <w:rsid w:val="00FC1C04"/>
    <w:rsid w:val="00FC3B19"/>
    <w:rsid w:val="00FD2307"/>
    <w:rsid w:val="00FD4B8D"/>
    <w:rsid w:val="00FD75F2"/>
    <w:rsid w:val="00FE7BE7"/>
    <w:rsid w:val="00FF1C52"/>
    <w:rsid w:val="00FF2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7B457951-BB2B-46FC-A042-586A081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C7"/>
    <w:pPr>
      <w:widowControl w:val="0"/>
      <w:jc w:val="both"/>
    </w:pPr>
    <w:rPr>
      <w:kern w:val="2"/>
      <w:sz w:val="21"/>
      <w:szCs w:val="24"/>
      <w:lang w:val="en-US" w:eastAsia="zh-CN"/>
    </w:rPr>
  </w:style>
  <w:style w:type="paragraph" w:styleId="Heading1">
    <w:name w:val="heading 1"/>
    <w:basedOn w:val="Normal"/>
    <w:next w:val="Normal"/>
    <w:link w:val="Heading1Char"/>
    <w:qFormat/>
    <w:rsid w:val="00E57BC7"/>
    <w:pPr>
      <w:keepNext/>
      <w:adjustRightInd w:val="0"/>
      <w:snapToGrid w:val="0"/>
      <w:spacing w:line="360" w:lineRule="auto"/>
      <w:jc w:val="center"/>
      <w:outlineLvl w:val="0"/>
    </w:pPr>
    <w:rPr>
      <w:b/>
      <w:sz w:val="30"/>
      <w:szCs w:val="28"/>
    </w:rPr>
  </w:style>
  <w:style w:type="paragraph" w:styleId="Heading2">
    <w:name w:val="heading 2"/>
    <w:basedOn w:val="Normal"/>
    <w:next w:val="Normal"/>
    <w:link w:val="Heading2Char"/>
    <w:autoRedefine/>
    <w:qFormat/>
    <w:rsid w:val="00EB2735"/>
    <w:pPr>
      <w:keepNext/>
      <w:keepLines/>
      <w:numPr>
        <w:ilvl w:val="1"/>
      </w:numPr>
      <w:tabs>
        <w:tab w:val="num" w:pos="576"/>
        <w:tab w:val="left" w:pos="3844"/>
      </w:tabs>
      <w:adjustRightInd w:val="0"/>
      <w:snapToGrid w:val="0"/>
      <w:spacing w:before="280" w:after="283" w:line="280" w:lineRule="atLeast"/>
      <w:ind w:left="578" w:hanging="578"/>
      <w:outlineLvl w:val="1"/>
    </w:pPr>
    <w:rPr>
      <w:b/>
      <w:bCs/>
      <w:sz w:val="24"/>
    </w:rPr>
  </w:style>
  <w:style w:type="paragraph" w:styleId="Heading3">
    <w:name w:val="heading 3"/>
    <w:basedOn w:val="Normal"/>
    <w:next w:val="Normal"/>
    <w:link w:val="Heading3Char"/>
    <w:qFormat/>
    <w:rsid w:val="00E57BC7"/>
    <w:pPr>
      <w:keepNext/>
      <w:keepLines/>
      <w:spacing w:before="100" w:beforeAutospacing="1" w:after="100" w:afterAutospacing="1" w:line="360" w:lineRule="auto"/>
      <w:outlineLvl w:val="2"/>
    </w:pPr>
    <w:rPr>
      <w:b/>
      <w:bCs/>
      <w:sz w:val="24"/>
      <w:szCs w:val="32"/>
    </w:rPr>
  </w:style>
  <w:style w:type="paragraph" w:styleId="Heading4">
    <w:name w:val="heading 4"/>
    <w:aliases w:val="正文 4"/>
    <w:basedOn w:val="Normal"/>
    <w:next w:val="Normal"/>
    <w:link w:val="Heading4Char"/>
    <w:qFormat/>
    <w:rsid w:val="00E57BC7"/>
    <w:pPr>
      <w:keepNext/>
      <w:keepLines/>
      <w:spacing w:before="100" w:beforeAutospacing="1"/>
      <w:ind w:firstLineChars="192" w:firstLine="192"/>
      <w:jc w:val="left"/>
      <w:outlineLvl w:val="3"/>
    </w:pPr>
    <w:rPr>
      <w:rFonts w:ascii="Arial" w:hAnsi="Arial"/>
      <w:bCs/>
      <w:sz w:val="28"/>
      <w:szCs w:val="28"/>
    </w:rPr>
  </w:style>
  <w:style w:type="paragraph" w:styleId="Heading5">
    <w:name w:val="heading 5"/>
    <w:basedOn w:val="Normal"/>
    <w:next w:val="Normal"/>
    <w:qFormat/>
    <w:rsid w:val="00E57BC7"/>
    <w:pPr>
      <w:keepNext/>
      <w:keepLines/>
      <w:spacing w:before="280" w:after="290" w:line="376" w:lineRule="auto"/>
      <w:outlineLvl w:val="4"/>
    </w:pPr>
    <w:rPr>
      <w:b/>
      <w:bCs/>
      <w:sz w:val="28"/>
      <w:szCs w:val="28"/>
    </w:rPr>
  </w:style>
  <w:style w:type="paragraph" w:styleId="Heading6">
    <w:name w:val="heading 6"/>
    <w:basedOn w:val="Normal"/>
    <w:next w:val="Normal"/>
    <w:qFormat/>
    <w:rsid w:val="00E57BC7"/>
    <w:pPr>
      <w:keepNext/>
      <w:keepLines/>
      <w:spacing w:before="240" w:after="64" w:line="320" w:lineRule="auto"/>
      <w:outlineLvl w:val="5"/>
    </w:pPr>
    <w:rPr>
      <w:rFonts w:ascii="Arial" w:eastAsia="SimHei" w:hAnsi="Arial"/>
      <w:b/>
      <w:bCs/>
      <w:sz w:val="24"/>
    </w:rPr>
  </w:style>
  <w:style w:type="paragraph" w:styleId="Heading7">
    <w:name w:val="heading 7"/>
    <w:basedOn w:val="Normal"/>
    <w:next w:val="Normal"/>
    <w:qFormat/>
    <w:rsid w:val="00E57BC7"/>
    <w:pPr>
      <w:keepNext/>
      <w:keepLines/>
      <w:spacing w:before="240" w:after="64" w:line="320" w:lineRule="auto"/>
      <w:outlineLvl w:val="6"/>
    </w:pPr>
    <w:rPr>
      <w:b/>
      <w:bCs/>
      <w:sz w:val="24"/>
    </w:rPr>
  </w:style>
  <w:style w:type="paragraph" w:styleId="Heading8">
    <w:name w:val="heading 8"/>
    <w:basedOn w:val="Normal"/>
    <w:next w:val="Normal"/>
    <w:qFormat/>
    <w:rsid w:val="00E57BC7"/>
    <w:pPr>
      <w:keepNext/>
      <w:keepLines/>
      <w:spacing w:before="240" w:after="64" w:line="320" w:lineRule="auto"/>
      <w:outlineLvl w:val="7"/>
    </w:pPr>
    <w:rPr>
      <w:rFonts w:ascii="Arial" w:eastAsia="SimHei" w:hAnsi="Arial"/>
      <w:sz w:val="24"/>
    </w:rPr>
  </w:style>
  <w:style w:type="paragraph" w:styleId="Heading9">
    <w:name w:val="heading 9"/>
    <w:basedOn w:val="Normal"/>
    <w:next w:val="Normal"/>
    <w:qFormat/>
    <w:rsid w:val="00E57BC7"/>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57BC7"/>
    <w:pPr>
      <w:widowControl/>
      <w:spacing w:before="100" w:beforeAutospacing="1" w:after="100" w:afterAutospacing="1"/>
      <w:jc w:val="left"/>
    </w:pPr>
    <w:rPr>
      <w:kern w:val="0"/>
      <w:sz w:val="24"/>
    </w:rPr>
  </w:style>
  <w:style w:type="table" w:styleId="TableGrid">
    <w:name w:val="Table Grid"/>
    <w:basedOn w:val="TableNormal"/>
    <w:rsid w:val="00E57B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2735"/>
    <w:rPr>
      <w:b/>
      <w:bCs/>
      <w:kern w:val="2"/>
      <w:sz w:val="24"/>
      <w:szCs w:val="24"/>
    </w:rPr>
  </w:style>
  <w:style w:type="character" w:styleId="CommentReference">
    <w:name w:val="annotation reference"/>
    <w:semiHidden/>
    <w:rsid w:val="00E57BC7"/>
    <w:rPr>
      <w:sz w:val="21"/>
      <w:szCs w:val="21"/>
    </w:rPr>
  </w:style>
  <w:style w:type="paragraph" w:styleId="CommentText">
    <w:name w:val="annotation text"/>
    <w:basedOn w:val="Normal"/>
    <w:semiHidden/>
    <w:rsid w:val="00E57BC7"/>
    <w:pPr>
      <w:jc w:val="left"/>
    </w:pPr>
  </w:style>
  <w:style w:type="character" w:customStyle="1" w:styleId="Heading3Char">
    <w:name w:val="Heading 3 Char"/>
    <w:link w:val="Heading3"/>
    <w:rsid w:val="00E57BC7"/>
    <w:rPr>
      <w:rFonts w:eastAsia="SimSun"/>
      <w:b/>
      <w:bCs/>
      <w:kern w:val="2"/>
      <w:sz w:val="24"/>
      <w:szCs w:val="32"/>
      <w:lang w:val="en-US" w:eastAsia="zh-CN" w:bidi="ar-SA"/>
    </w:rPr>
  </w:style>
  <w:style w:type="character" w:customStyle="1" w:styleId="Heading1Char">
    <w:name w:val="Heading 1 Char"/>
    <w:link w:val="Heading1"/>
    <w:rsid w:val="00E57BC7"/>
    <w:rPr>
      <w:rFonts w:eastAsia="SimSun"/>
      <w:b/>
      <w:kern w:val="2"/>
      <w:sz w:val="30"/>
      <w:szCs w:val="28"/>
      <w:lang w:val="en-US" w:eastAsia="zh-CN" w:bidi="ar-SA"/>
    </w:rPr>
  </w:style>
  <w:style w:type="paragraph" w:customStyle="1" w:styleId="ListParagraph1">
    <w:name w:val="List Paragraph1"/>
    <w:basedOn w:val="Normal"/>
    <w:rsid w:val="00E57BC7"/>
    <w:pPr>
      <w:ind w:firstLineChars="200" w:firstLine="420"/>
    </w:pPr>
    <w:rPr>
      <w:rFonts w:ascii="Calibri" w:hAnsi="Calibri"/>
      <w:szCs w:val="22"/>
    </w:rPr>
  </w:style>
  <w:style w:type="paragraph" w:customStyle="1" w:styleId="2">
    <w:name w:val="首行缩进:  2 字符"/>
    <w:basedOn w:val="Normal"/>
    <w:rsid w:val="00E57BC7"/>
    <w:pPr>
      <w:spacing w:line="300" w:lineRule="auto"/>
      <w:ind w:firstLineChars="400" w:firstLine="400"/>
    </w:pPr>
    <w:rPr>
      <w:rFonts w:cs="SimSun"/>
      <w:sz w:val="24"/>
      <w:szCs w:val="20"/>
    </w:rPr>
  </w:style>
  <w:style w:type="paragraph" w:styleId="BalloonText">
    <w:name w:val="Balloon Text"/>
    <w:basedOn w:val="Normal"/>
    <w:semiHidden/>
    <w:rsid w:val="00E57BC7"/>
    <w:rPr>
      <w:sz w:val="18"/>
      <w:szCs w:val="18"/>
    </w:rPr>
  </w:style>
  <w:style w:type="character" w:customStyle="1" w:styleId="def3">
    <w:name w:val="def3"/>
    <w:rsid w:val="00E57BC7"/>
    <w:rPr>
      <w:b w:val="0"/>
      <w:bCs w:val="0"/>
    </w:rPr>
  </w:style>
  <w:style w:type="paragraph" w:styleId="HTMLPreformatted">
    <w:name w:val="HTML Preformatted"/>
    <w:basedOn w:val="Normal"/>
    <w:rsid w:val="00E57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1" w:lineRule="atLeast"/>
      <w:jc w:val="left"/>
    </w:pPr>
    <w:rPr>
      <w:rFonts w:ascii="Arial" w:hAnsi="Arial" w:cs="Arial"/>
      <w:kern w:val="0"/>
      <w:sz w:val="20"/>
      <w:szCs w:val="20"/>
    </w:rPr>
  </w:style>
  <w:style w:type="paragraph" w:styleId="CommentSubject">
    <w:name w:val="annotation subject"/>
    <w:basedOn w:val="CommentText"/>
    <w:next w:val="CommentText"/>
    <w:semiHidden/>
    <w:rsid w:val="00E57BC7"/>
    <w:rPr>
      <w:b/>
      <w:bCs/>
    </w:rPr>
  </w:style>
  <w:style w:type="paragraph" w:styleId="Caption">
    <w:name w:val="caption"/>
    <w:basedOn w:val="Normal"/>
    <w:next w:val="Normal"/>
    <w:link w:val="CaptionChar"/>
    <w:qFormat/>
    <w:rsid w:val="00E57BC7"/>
    <w:rPr>
      <w:rFonts w:ascii="Arial" w:eastAsia="SimHei" w:hAnsi="Arial" w:cs="Arial"/>
      <w:sz w:val="20"/>
      <w:szCs w:val="20"/>
    </w:rPr>
  </w:style>
  <w:style w:type="paragraph" w:customStyle="1" w:styleId="4">
    <w:name w:val="标题4"/>
    <w:basedOn w:val="Normal"/>
    <w:next w:val="Normal"/>
    <w:rsid w:val="00E57BC7"/>
    <w:pPr>
      <w:keepNext/>
      <w:keepLines/>
      <w:spacing w:before="120" w:after="120" w:line="420" w:lineRule="auto"/>
      <w:jc w:val="left"/>
      <w:outlineLvl w:val="3"/>
    </w:pPr>
    <w:rPr>
      <w:b/>
      <w:bCs/>
      <w:kern w:val="44"/>
      <w:sz w:val="24"/>
    </w:rPr>
  </w:style>
  <w:style w:type="paragraph" w:styleId="Header">
    <w:name w:val="header"/>
    <w:basedOn w:val="Normal"/>
    <w:link w:val="HeaderChar"/>
    <w:rsid w:val="00E57BC7"/>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E57BC7"/>
    <w:pPr>
      <w:tabs>
        <w:tab w:val="center" w:pos="4153"/>
        <w:tab w:val="right" w:pos="8306"/>
      </w:tabs>
      <w:snapToGrid w:val="0"/>
      <w:jc w:val="left"/>
    </w:pPr>
    <w:rPr>
      <w:sz w:val="18"/>
      <w:szCs w:val="18"/>
    </w:rPr>
  </w:style>
  <w:style w:type="character" w:styleId="PageNumber">
    <w:name w:val="page number"/>
    <w:basedOn w:val="DefaultParagraphFont"/>
    <w:rsid w:val="00E57BC7"/>
  </w:style>
  <w:style w:type="table" w:styleId="TableSimple1">
    <w:name w:val="Table Simple 1"/>
    <w:basedOn w:val="TableNormal"/>
    <w:rsid w:val="00E57BC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dnoteText">
    <w:name w:val="endnote text"/>
    <w:basedOn w:val="Normal"/>
    <w:semiHidden/>
    <w:rsid w:val="00E57BC7"/>
    <w:pPr>
      <w:snapToGrid w:val="0"/>
      <w:jc w:val="left"/>
    </w:pPr>
  </w:style>
  <w:style w:type="character" w:styleId="EndnoteReference">
    <w:name w:val="endnote reference"/>
    <w:semiHidden/>
    <w:rsid w:val="00E57BC7"/>
    <w:rPr>
      <w:vertAlign w:val="superscript"/>
    </w:rPr>
  </w:style>
  <w:style w:type="character" w:styleId="Hyperlink">
    <w:name w:val="Hyperlink"/>
    <w:rsid w:val="00E57BC7"/>
    <w:rPr>
      <w:strike w:val="0"/>
      <w:dstrike w:val="0"/>
      <w:color w:val="3550CA"/>
      <w:u w:val="none"/>
      <w:effect w:val="none"/>
    </w:rPr>
  </w:style>
  <w:style w:type="character" w:customStyle="1" w:styleId="databold1">
    <w:name w:val="data_bold1"/>
    <w:rsid w:val="00E57BC7"/>
    <w:rPr>
      <w:b/>
      <w:bCs/>
    </w:rPr>
  </w:style>
  <w:style w:type="paragraph" w:customStyle="1" w:styleId="title">
    <w:name w:val="title"/>
    <w:basedOn w:val="Normal"/>
    <w:rsid w:val="00E57BC7"/>
    <w:pPr>
      <w:widowControl/>
      <w:spacing w:line="188" w:lineRule="atLeast"/>
      <w:jc w:val="left"/>
      <w:textAlignment w:val="top"/>
    </w:pPr>
    <w:rPr>
      <w:rFonts w:ascii="Verdana" w:hAnsi="Verdana" w:cs="SimSun"/>
      <w:color w:val="666666"/>
      <w:kern w:val="0"/>
      <w:sz w:val="14"/>
      <w:szCs w:val="14"/>
    </w:rPr>
  </w:style>
  <w:style w:type="paragraph" w:customStyle="1" w:styleId="creator">
    <w:name w:val="creator"/>
    <w:basedOn w:val="Normal"/>
    <w:rsid w:val="00E57BC7"/>
    <w:pPr>
      <w:widowControl/>
      <w:spacing w:line="188" w:lineRule="atLeast"/>
      <w:jc w:val="left"/>
      <w:textAlignment w:val="top"/>
    </w:pPr>
    <w:rPr>
      <w:rFonts w:ascii="Verdana" w:hAnsi="Verdana" w:cs="SimSun"/>
      <w:color w:val="666666"/>
      <w:kern w:val="0"/>
      <w:sz w:val="14"/>
      <w:szCs w:val="14"/>
    </w:rPr>
  </w:style>
  <w:style w:type="character" w:customStyle="1" w:styleId="CaptionChar">
    <w:name w:val="Caption Char"/>
    <w:link w:val="Caption"/>
    <w:rsid w:val="00E57BC7"/>
    <w:rPr>
      <w:rFonts w:ascii="Arial" w:eastAsia="SimHei" w:hAnsi="Arial" w:cs="Arial"/>
      <w:kern w:val="2"/>
      <w:lang w:val="en-US" w:eastAsia="zh-CN" w:bidi="ar-SA"/>
    </w:rPr>
  </w:style>
  <w:style w:type="paragraph" w:customStyle="1" w:styleId="CharCharCharCharCharCharCharCharCharChar">
    <w:name w:val="Char Char Char Char Char Char Char Char Char Char"/>
    <w:basedOn w:val="Normal"/>
    <w:rsid w:val="00E57BC7"/>
    <w:rPr>
      <w:rFonts w:ascii="Tahoma" w:hAnsi="Tahoma"/>
      <w:sz w:val="24"/>
      <w:szCs w:val="20"/>
    </w:rPr>
  </w:style>
  <w:style w:type="character" w:styleId="Emphasis">
    <w:name w:val="Emphasis"/>
    <w:qFormat/>
    <w:rsid w:val="00E57BC7"/>
    <w:rPr>
      <w:b w:val="0"/>
      <w:bCs w:val="0"/>
      <w:i w:val="0"/>
      <w:iCs w:val="0"/>
      <w:color w:val="CC0033"/>
    </w:rPr>
  </w:style>
  <w:style w:type="character" w:customStyle="1" w:styleId="shorttext1">
    <w:name w:val="short_text1"/>
    <w:rsid w:val="00E57BC7"/>
    <w:rPr>
      <w:sz w:val="24"/>
      <w:szCs w:val="24"/>
    </w:rPr>
  </w:style>
  <w:style w:type="paragraph" w:styleId="FootnoteText">
    <w:name w:val="footnote text"/>
    <w:basedOn w:val="Normal"/>
    <w:semiHidden/>
    <w:rsid w:val="00E57BC7"/>
    <w:pPr>
      <w:snapToGrid w:val="0"/>
      <w:jc w:val="left"/>
    </w:pPr>
    <w:rPr>
      <w:sz w:val="18"/>
      <w:szCs w:val="18"/>
    </w:rPr>
  </w:style>
  <w:style w:type="character" w:styleId="FootnoteReference">
    <w:name w:val="footnote reference"/>
    <w:semiHidden/>
    <w:rsid w:val="00E57BC7"/>
    <w:rPr>
      <w:vertAlign w:val="superscript"/>
    </w:rPr>
  </w:style>
  <w:style w:type="character" w:customStyle="1" w:styleId="nbapihighlight">
    <w:name w:val="nbapihighlight"/>
    <w:basedOn w:val="DefaultParagraphFont"/>
    <w:rsid w:val="00E57BC7"/>
  </w:style>
  <w:style w:type="paragraph" w:styleId="ListParagraph">
    <w:name w:val="List Paragraph"/>
    <w:basedOn w:val="Normal"/>
    <w:qFormat/>
    <w:rsid w:val="00E57BC7"/>
    <w:pPr>
      <w:widowControl/>
      <w:ind w:firstLineChars="200" w:firstLine="420"/>
      <w:jc w:val="left"/>
    </w:pPr>
    <w:rPr>
      <w:rFonts w:ascii="SimSun" w:hAnsi="SimSun" w:cs="SimSun"/>
      <w:kern w:val="0"/>
      <w:sz w:val="24"/>
    </w:rPr>
  </w:style>
  <w:style w:type="character" w:styleId="Strong">
    <w:name w:val="Strong"/>
    <w:qFormat/>
    <w:rsid w:val="00E57BC7"/>
    <w:rPr>
      <w:b/>
      <w:bCs/>
    </w:rPr>
  </w:style>
  <w:style w:type="character" w:customStyle="1" w:styleId="frsourcelabel1">
    <w:name w:val="fr_source_label1"/>
    <w:rsid w:val="00E57BC7"/>
    <w:rPr>
      <w:b/>
      <w:bCs/>
    </w:rPr>
  </w:style>
  <w:style w:type="paragraph" w:styleId="BodyTextIndent2">
    <w:name w:val="Body Text Indent 2"/>
    <w:basedOn w:val="Normal"/>
    <w:rsid w:val="00E57BC7"/>
    <w:pPr>
      <w:ind w:firstLineChars="200" w:firstLine="420"/>
      <w:jc w:val="left"/>
    </w:pPr>
  </w:style>
  <w:style w:type="character" w:customStyle="1" w:styleId="simjour">
    <w:name w:val="simjour"/>
    <w:basedOn w:val="DefaultParagraphFont"/>
    <w:rsid w:val="00E57BC7"/>
  </w:style>
  <w:style w:type="character" w:customStyle="1" w:styleId="style41">
    <w:name w:val="style41"/>
    <w:rsid w:val="00E57BC7"/>
    <w:rPr>
      <w:sz w:val="24"/>
      <w:szCs w:val="24"/>
    </w:rPr>
  </w:style>
  <w:style w:type="paragraph" w:customStyle="1" w:styleId="newnewnew">
    <w:name w:val="正文newnewnew"/>
    <w:basedOn w:val="Normal"/>
    <w:rsid w:val="00E57BC7"/>
    <w:pPr>
      <w:widowControl/>
      <w:spacing w:line="300" w:lineRule="auto"/>
      <w:ind w:firstLineChars="202" w:firstLine="485"/>
    </w:pPr>
    <w:rPr>
      <w:kern w:val="24"/>
      <w:sz w:val="24"/>
    </w:rPr>
  </w:style>
  <w:style w:type="paragraph" w:customStyle="1" w:styleId="ftblock">
    <w:name w:val="ftblock"/>
    <w:basedOn w:val="Normal"/>
    <w:rsid w:val="00E57BC7"/>
    <w:pPr>
      <w:widowControl/>
      <w:spacing w:before="100" w:beforeAutospacing="1" w:after="100" w:afterAutospacing="1"/>
      <w:jc w:val="left"/>
    </w:pPr>
    <w:rPr>
      <w:rFonts w:ascii="SimSun" w:hAnsi="SimSun" w:cs="SimSun"/>
      <w:kern w:val="0"/>
      <w:sz w:val="24"/>
    </w:rPr>
  </w:style>
  <w:style w:type="paragraph" w:styleId="Title0">
    <w:name w:val="Title"/>
    <w:basedOn w:val="Normal"/>
    <w:qFormat/>
    <w:rsid w:val="00E57BC7"/>
    <w:pPr>
      <w:jc w:val="center"/>
    </w:pPr>
    <w:rPr>
      <w:sz w:val="30"/>
    </w:rPr>
  </w:style>
  <w:style w:type="paragraph" w:styleId="BodyText">
    <w:name w:val="Body Text"/>
    <w:basedOn w:val="Normal"/>
    <w:rsid w:val="00E57BC7"/>
    <w:pPr>
      <w:widowControl/>
      <w:jc w:val="center"/>
    </w:pPr>
    <w:rPr>
      <w:b/>
      <w:bCs/>
      <w:color w:val="000000"/>
      <w:sz w:val="32"/>
    </w:rPr>
  </w:style>
  <w:style w:type="paragraph" w:styleId="BodyTextIndent">
    <w:name w:val="Body Text Indent"/>
    <w:basedOn w:val="Normal"/>
    <w:rsid w:val="00E57BC7"/>
    <w:pPr>
      <w:adjustRightInd w:val="0"/>
      <w:snapToGrid w:val="0"/>
      <w:spacing w:line="360" w:lineRule="auto"/>
      <w:ind w:firstLineChars="200" w:firstLine="560"/>
    </w:pPr>
    <w:rPr>
      <w:rFonts w:ascii="SimSun" w:hAnsi="SimSun"/>
      <w:sz w:val="28"/>
    </w:rPr>
  </w:style>
  <w:style w:type="character" w:customStyle="1" w:styleId="javascript">
    <w:name w:val="javascript"/>
    <w:basedOn w:val="DefaultParagraphFont"/>
    <w:rsid w:val="00E57BC7"/>
  </w:style>
  <w:style w:type="paragraph" w:styleId="BodyTextIndent3">
    <w:name w:val="Body Text Indent 3"/>
    <w:basedOn w:val="Normal"/>
    <w:rsid w:val="00E57BC7"/>
    <w:pPr>
      <w:spacing w:line="288" w:lineRule="auto"/>
      <w:ind w:left="480" w:hangingChars="200" w:hanging="480"/>
    </w:pPr>
    <w:rPr>
      <w:sz w:val="24"/>
    </w:rPr>
  </w:style>
  <w:style w:type="paragraph" w:styleId="BodyText2">
    <w:name w:val="Body Text 2"/>
    <w:basedOn w:val="Normal"/>
    <w:rsid w:val="00E57BC7"/>
    <w:pPr>
      <w:adjustRightInd w:val="0"/>
      <w:snapToGrid w:val="0"/>
      <w:jc w:val="center"/>
    </w:pPr>
    <w:rPr>
      <w:rFonts w:eastAsia="KaiTi_GB2312"/>
      <w:szCs w:val="15"/>
    </w:rPr>
  </w:style>
  <w:style w:type="paragraph" w:styleId="Date">
    <w:name w:val="Date"/>
    <w:basedOn w:val="Normal"/>
    <w:next w:val="Normal"/>
    <w:rsid w:val="00E57BC7"/>
    <w:pPr>
      <w:ind w:leftChars="2500" w:left="100"/>
    </w:pPr>
    <w:rPr>
      <w:rFonts w:ascii="SimSun"/>
      <w:b/>
      <w:sz w:val="32"/>
    </w:rPr>
  </w:style>
  <w:style w:type="paragraph" w:styleId="NormalIndent">
    <w:name w:val="Normal Indent"/>
    <w:basedOn w:val="Normal"/>
    <w:rsid w:val="00E57BC7"/>
    <w:pPr>
      <w:ind w:firstLineChars="200" w:firstLine="420"/>
    </w:pPr>
  </w:style>
  <w:style w:type="paragraph" w:customStyle="1" w:styleId="a">
    <w:name w:val="论文正文"/>
    <w:basedOn w:val="Normal"/>
    <w:rsid w:val="00E57BC7"/>
    <w:pPr>
      <w:wordWrap w:val="0"/>
      <w:overflowPunct w:val="0"/>
      <w:autoSpaceDE w:val="0"/>
      <w:autoSpaceDN w:val="0"/>
      <w:adjustRightInd w:val="0"/>
      <w:spacing w:line="314" w:lineRule="exact"/>
      <w:jc w:val="left"/>
      <w:textAlignment w:val="baseline"/>
    </w:pPr>
    <w:rPr>
      <w:rFonts w:ascii="SimSun" w:hAnsi="MS Sans Serif"/>
      <w:szCs w:val="20"/>
    </w:rPr>
  </w:style>
  <w:style w:type="paragraph" w:styleId="TOC2">
    <w:name w:val="toc 2"/>
    <w:basedOn w:val="Normal"/>
    <w:next w:val="Normal"/>
    <w:autoRedefine/>
    <w:semiHidden/>
    <w:rsid w:val="00E57BC7"/>
    <w:pPr>
      <w:tabs>
        <w:tab w:val="right" w:leader="dot" w:pos="9345"/>
      </w:tabs>
      <w:spacing w:line="240" w:lineRule="exact"/>
      <w:ind w:left="210"/>
      <w:jc w:val="left"/>
    </w:pPr>
    <w:rPr>
      <w:smallCaps/>
      <w:sz w:val="20"/>
      <w:szCs w:val="20"/>
    </w:rPr>
  </w:style>
  <w:style w:type="paragraph" w:styleId="TOC1">
    <w:name w:val="toc 1"/>
    <w:basedOn w:val="Normal"/>
    <w:next w:val="Normal"/>
    <w:autoRedefine/>
    <w:semiHidden/>
    <w:rsid w:val="00E57BC7"/>
    <w:pPr>
      <w:tabs>
        <w:tab w:val="right" w:leader="dot" w:pos="9344"/>
      </w:tabs>
      <w:spacing w:before="120" w:after="120"/>
      <w:jc w:val="center"/>
    </w:pPr>
    <w:rPr>
      <w:b/>
      <w:bCs/>
      <w:caps/>
      <w:sz w:val="20"/>
      <w:szCs w:val="20"/>
    </w:rPr>
  </w:style>
  <w:style w:type="paragraph" w:styleId="TOC3">
    <w:name w:val="toc 3"/>
    <w:basedOn w:val="Normal"/>
    <w:next w:val="Normal"/>
    <w:autoRedefine/>
    <w:semiHidden/>
    <w:rsid w:val="00E57BC7"/>
    <w:pPr>
      <w:tabs>
        <w:tab w:val="left" w:pos="1140"/>
        <w:tab w:val="right" w:leader="dot" w:pos="9345"/>
      </w:tabs>
      <w:ind w:left="420"/>
      <w:jc w:val="left"/>
    </w:pPr>
    <w:rPr>
      <w:i/>
      <w:iCs/>
      <w:sz w:val="20"/>
      <w:szCs w:val="20"/>
    </w:rPr>
  </w:style>
  <w:style w:type="paragraph" w:customStyle="1" w:styleId="TTPSectionHeading">
    <w:name w:val="TTP Section Heading"/>
    <w:basedOn w:val="Normal"/>
    <w:next w:val="Normal"/>
    <w:rsid w:val="00E57BC7"/>
    <w:pPr>
      <w:widowControl/>
      <w:autoSpaceDE w:val="0"/>
      <w:autoSpaceDN w:val="0"/>
      <w:spacing w:before="360" w:after="120"/>
    </w:pPr>
    <w:rPr>
      <w:b/>
      <w:bCs/>
      <w:kern w:val="0"/>
      <w:sz w:val="24"/>
      <w:lang w:eastAsia="en-US"/>
    </w:rPr>
  </w:style>
  <w:style w:type="paragraph" w:styleId="TOC4">
    <w:name w:val="toc 4"/>
    <w:basedOn w:val="Normal"/>
    <w:next w:val="Normal"/>
    <w:autoRedefine/>
    <w:semiHidden/>
    <w:rsid w:val="00E57BC7"/>
    <w:pPr>
      <w:ind w:left="630"/>
      <w:jc w:val="left"/>
    </w:pPr>
    <w:rPr>
      <w:sz w:val="18"/>
      <w:szCs w:val="18"/>
    </w:rPr>
  </w:style>
  <w:style w:type="paragraph" w:styleId="TOC5">
    <w:name w:val="toc 5"/>
    <w:basedOn w:val="Normal"/>
    <w:next w:val="Normal"/>
    <w:autoRedefine/>
    <w:semiHidden/>
    <w:rsid w:val="00E57BC7"/>
    <w:pPr>
      <w:ind w:left="840"/>
      <w:jc w:val="left"/>
    </w:pPr>
    <w:rPr>
      <w:sz w:val="18"/>
      <w:szCs w:val="18"/>
    </w:rPr>
  </w:style>
  <w:style w:type="paragraph" w:styleId="TOC6">
    <w:name w:val="toc 6"/>
    <w:basedOn w:val="Normal"/>
    <w:next w:val="Normal"/>
    <w:autoRedefine/>
    <w:semiHidden/>
    <w:rsid w:val="00E57BC7"/>
    <w:pPr>
      <w:ind w:left="1050"/>
      <w:jc w:val="left"/>
    </w:pPr>
    <w:rPr>
      <w:sz w:val="18"/>
      <w:szCs w:val="18"/>
    </w:rPr>
  </w:style>
  <w:style w:type="paragraph" w:styleId="TOC7">
    <w:name w:val="toc 7"/>
    <w:basedOn w:val="Normal"/>
    <w:next w:val="Normal"/>
    <w:autoRedefine/>
    <w:semiHidden/>
    <w:rsid w:val="00E57BC7"/>
    <w:pPr>
      <w:ind w:left="1260"/>
      <w:jc w:val="left"/>
    </w:pPr>
    <w:rPr>
      <w:sz w:val="18"/>
      <w:szCs w:val="18"/>
    </w:rPr>
  </w:style>
  <w:style w:type="paragraph" w:styleId="TOC8">
    <w:name w:val="toc 8"/>
    <w:basedOn w:val="Normal"/>
    <w:next w:val="Normal"/>
    <w:autoRedefine/>
    <w:semiHidden/>
    <w:rsid w:val="00E57BC7"/>
    <w:pPr>
      <w:ind w:left="1470"/>
      <w:jc w:val="left"/>
    </w:pPr>
    <w:rPr>
      <w:sz w:val="18"/>
      <w:szCs w:val="18"/>
    </w:rPr>
  </w:style>
  <w:style w:type="paragraph" w:styleId="TOC9">
    <w:name w:val="toc 9"/>
    <w:basedOn w:val="Normal"/>
    <w:next w:val="Normal"/>
    <w:autoRedefine/>
    <w:semiHidden/>
    <w:rsid w:val="00E57BC7"/>
    <w:pPr>
      <w:ind w:left="1680"/>
      <w:jc w:val="left"/>
    </w:pPr>
    <w:rPr>
      <w:sz w:val="18"/>
      <w:szCs w:val="18"/>
    </w:rPr>
  </w:style>
  <w:style w:type="paragraph" w:customStyle="1" w:styleId="a0">
    <w:name w:val="作者姓名中文"/>
    <w:basedOn w:val="Normal"/>
    <w:rsid w:val="00E57BC7"/>
    <w:pPr>
      <w:adjustRightInd w:val="0"/>
      <w:spacing w:after="60"/>
      <w:ind w:left="425" w:right="425"/>
      <w:jc w:val="center"/>
      <w:textAlignment w:val="baseline"/>
    </w:pPr>
    <w:rPr>
      <w:sz w:val="22"/>
      <w:szCs w:val="20"/>
    </w:rPr>
  </w:style>
  <w:style w:type="character" w:styleId="FollowedHyperlink">
    <w:name w:val="FollowedHyperlink"/>
    <w:rsid w:val="00E57BC7"/>
    <w:rPr>
      <w:color w:val="800080"/>
      <w:u w:val="single"/>
    </w:rPr>
  </w:style>
  <w:style w:type="character" w:customStyle="1" w:styleId="Heading4Char">
    <w:name w:val="Heading 4 Char"/>
    <w:aliases w:val="正文 4 Char"/>
    <w:link w:val="Heading4"/>
    <w:rsid w:val="00E57BC7"/>
    <w:rPr>
      <w:rFonts w:ascii="Arial" w:eastAsia="SimSun" w:hAnsi="Arial"/>
      <w:bCs/>
      <w:kern w:val="2"/>
      <w:sz w:val="28"/>
      <w:szCs w:val="28"/>
      <w:lang w:val="en-US" w:eastAsia="zh-CN" w:bidi="ar-SA"/>
    </w:rPr>
  </w:style>
  <w:style w:type="paragraph" w:customStyle="1" w:styleId="a1">
    <w:name w:val="正文＋小四"/>
    <w:basedOn w:val="Normal"/>
    <w:rsid w:val="00E57BC7"/>
    <w:pPr>
      <w:autoSpaceDE w:val="0"/>
      <w:autoSpaceDN w:val="0"/>
      <w:adjustRightInd w:val="0"/>
      <w:spacing w:line="300" w:lineRule="auto"/>
      <w:ind w:firstLineChars="200" w:firstLine="200"/>
      <w:jc w:val="left"/>
    </w:pPr>
    <w:rPr>
      <w:rFonts w:ascii="SimSun" w:hAnsi="SimSun"/>
      <w:sz w:val="24"/>
    </w:rPr>
  </w:style>
  <w:style w:type="numbering" w:styleId="1ai">
    <w:name w:val="Outline List 1"/>
    <w:basedOn w:val="NoList"/>
    <w:rsid w:val="00E57BC7"/>
    <w:pPr>
      <w:numPr>
        <w:numId w:val="8"/>
      </w:numPr>
    </w:pPr>
  </w:style>
  <w:style w:type="paragraph" w:styleId="DocumentMap">
    <w:name w:val="Document Map"/>
    <w:basedOn w:val="Normal"/>
    <w:semiHidden/>
    <w:rsid w:val="00E57BC7"/>
    <w:pPr>
      <w:shd w:val="clear" w:color="auto" w:fill="000080"/>
    </w:pPr>
  </w:style>
  <w:style w:type="paragraph" w:styleId="PlainText">
    <w:name w:val="Plain Text"/>
    <w:basedOn w:val="Normal"/>
    <w:rsid w:val="00E57BC7"/>
    <w:rPr>
      <w:rFonts w:ascii="SimSun" w:hAnsi="Courier New" w:cs="Courier New"/>
      <w:szCs w:val="21"/>
    </w:rPr>
  </w:style>
  <w:style w:type="character" w:customStyle="1" w:styleId="searchresultsnap1">
    <w:name w:val="search_result_snap1"/>
    <w:rsid w:val="00E57BC7"/>
    <w:rPr>
      <w:rFonts w:ascii="Arial" w:hAnsi="Arial" w:cs="Arial" w:hint="default"/>
      <w:sz w:val="20"/>
      <w:szCs w:val="20"/>
    </w:rPr>
  </w:style>
  <w:style w:type="character" w:customStyle="1" w:styleId="datatitle1">
    <w:name w:val="datatitle1"/>
    <w:rsid w:val="00E57BC7"/>
    <w:rPr>
      <w:b/>
      <w:bCs/>
      <w:color w:val="10619F"/>
      <w:sz w:val="21"/>
      <w:szCs w:val="21"/>
    </w:rPr>
  </w:style>
  <w:style w:type="paragraph" w:customStyle="1" w:styleId="CharCharChar">
    <w:name w:val=" Char Char Char"/>
    <w:basedOn w:val="Normal"/>
    <w:rsid w:val="00E57BC7"/>
    <w:pPr>
      <w:adjustRightInd w:val="0"/>
      <w:snapToGrid w:val="0"/>
      <w:spacing w:line="300" w:lineRule="auto"/>
      <w:ind w:firstLineChars="200" w:firstLine="480"/>
    </w:pPr>
    <w:rPr>
      <w:rFonts w:ascii="Tahoma" w:hAnsi="Tahoma"/>
      <w:sz w:val="24"/>
      <w:szCs w:val="20"/>
    </w:rPr>
  </w:style>
  <w:style w:type="paragraph" w:customStyle="1" w:styleId="a2">
    <w:name w:val="二级标题"/>
    <w:basedOn w:val="Heading2"/>
    <w:autoRedefine/>
    <w:rsid w:val="00E57BC7"/>
    <w:pPr>
      <w:keepLines w:val="0"/>
      <w:widowControl/>
      <w:numPr>
        <w:ilvl w:val="0"/>
      </w:numPr>
      <w:adjustRightInd/>
      <w:snapToGrid/>
      <w:spacing w:before="0" w:after="0" w:line="300" w:lineRule="auto"/>
    </w:pPr>
    <w:rPr>
      <w:rFonts w:ascii="KaiTi_GB2312" w:eastAsia="KaiTi_GB2312" w:cs="SimHei"/>
      <w:kern w:val="28"/>
    </w:rPr>
  </w:style>
  <w:style w:type="paragraph" w:customStyle="1" w:styleId="a3">
    <w:name w:val="三级标题"/>
    <w:basedOn w:val="Normal"/>
    <w:autoRedefine/>
    <w:rsid w:val="00E57BC7"/>
    <w:pPr>
      <w:keepNext/>
      <w:spacing w:before="240" w:line="300" w:lineRule="auto"/>
      <w:outlineLvl w:val="2"/>
    </w:pPr>
    <w:rPr>
      <w:rFonts w:eastAsia="KaiTi_GB2312"/>
      <w:b/>
      <w:bCs/>
      <w:kern w:val="24"/>
      <w:sz w:val="24"/>
    </w:rPr>
  </w:style>
  <w:style w:type="character" w:customStyle="1" w:styleId="hl7">
    <w:name w:val="hl7"/>
    <w:rsid w:val="00E57BC7"/>
    <w:rPr>
      <w:color w:val="C60A00"/>
    </w:rPr>
  </w:style>
  <w:style w:type="paragraph" w:customStyle="1" w:styleId="20">
    <w:name w:val="样式 首行缩进:  2 字符"/>
    <w:basedOn w:val="Normal"/>
    <w:rsid w:val="00E57BC7"/>
    <w:pPr>
      <w:spacing w:line="300" w:lineRule="auto"/>
      <w:ind w:firstLineChars="200" w:firstLine="200"/>
    </w:pPr>
    <w:rPr>
      <w:rFonts w:cs="SimSun"/>
      <w:sz w:val="24"/>
      <w:szCs w:val="20"/>
    </w:rPr>
  </w:style>
  <w:style w:type="character" w:customStyle="1" w:styleId="HeaderChar">
    <w:name w:val="Header Char"/>
    <w:link w:val="Header"/>
    <w:semiHidden/>
    <w:rsid w:val="00E57BC7"/>
    <w:rPr>
      <w:rFonts w:eastAsia="SimSun"/>
      <w:kern w:val="2"/>
      <w:sz w:val="18"/>
      <w:szCs w:val="18"/>
      <w:lang w:val="en-US" w:eastAsia="zh-CN" w:bidi="ar-SA"/>
    </w:rPr>
  </w:style>
  <w:style w:type="character" w:customStyle="1" w:styleId="style21">
    <w:name w:val="style21"/>
    <w:rsid w:val="00393F21"/>
    <w:rPr>
      <w:sz w:val="18"/>
      <w:szCs w:val="18"/>
    </w:rPr>
  </w:style>
  <w:style w:type="character" w:customStyle="1" w:styleId="word">
    <w:name w:val="word"/>
    <w:basedOn w:val="DefaultParagraphFont"/>
    <w:rsid w:val="0039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2543">
      <w:bodyDiv w:val="1"/>
      <w:marLeft w:val="0"/>
      <w:marRight w:val="0"/>
      <w:marTop w:val="0"/>
      <w:marBottom w:val="0"/>
      <w:divBdr>
        <w:top w:val="none" w:sz="0" w:space="0" w:color="auto"/>
        <w:left w:val="none" w:sz="0" w:space="0" w:color="auto"/>
        <w:bottom w:val="none" w:sz="0" w:space="0" w:color="auto"/>
        <w:right w:val="none" w:sz="0" w:space="0" w:color="auto"/>
      </w:divBdr>
    </w:div>
    <w:div w:id="1007096288">
      <w:bodyDiv w:val="1"/>
      <w:marLeft w:val="0"/>
      <w:marRight w:val="0"/>
      <w:marTop w:val="0"/>
      <w:marBottom w:val="0"/>
      <w:divBdr>
        <w:top w:val="none" w:sz="0" w:space="0" w:color="auto"/>
        <w:left w:val="none" w:sz="0" w:space="0" w:color="auto"/>
        <w:bottom w:val="none" w:sz="0" w:space="0" w:color="auto"/>
        <w:right w:val="none" w:sz="0" w:space="0" w:color="auto"/>
      </w:divBdr>
      <w:divsChild>
        <w:div w:id="1807580767">
          <w:marLeft w:val="0"/>
          <w:marRight w:val="0"/>
          <w:marTop w:val="0"/>
          <w:marBottom w:val="0"/>
          <w:divBdr>
            <w:top w:val="none" w:sz="0" w:space="0" w:color="auto"/>
            <w:left w:val="none" w:sz="0" w:space="0" w:color="auto"/>
            <w:bottom w:val="none" w:sz="0" w:space="0" w:color="auto"/>
            <w:right w:val="none" w:sz="0" w:space="0" w:color="auto"/>
          </w:divBdr>
          <w:divsChild>
            <w:div w:id="2128236776">
              <w:marLeft w:val="0"/>
              <w:marRight w:val="0"/>
              <w:marTop w:val="0"/>
              <w:marBottom w:val="0"/>
              <w:divBdr>
                <w:top w:val="none" w:sz="0" w:space="0" w:color="auto"/>
                <w:left w:val="none" w:sz="0" w:space="0" w:color="auto"/>
                <w:bottom w:val="none" w:sz="0" w:space="0" w:color="auto"/>
                <w:right w:val="none" w:sz="0" w:space="0" w:color="auto"/>
              </w:divBdr>
              <w:divsChild>
                <w:div w:id="1542128467">
                  <w:marLeft w:val="0"/>
                  <w:marRight w:val="0"/>
                  <w:marTop w:val="0"/>
                  <w:marBottom w:val="0"/>
                  <w:divBdr>
                    <w:top w:val="none" w:sz="0" w:space="0" w:color="auto"/>
                    <w:left w:val="none" w:sz="0" w:space="0" w:color="auto"/>
                    <w:bottom w:val="none" w:sz="0" w:space="0" w:color="auto"/>
                    <w:right w:val="none" w:sz="0" w:space="0" w:color="auto"/>
                  </w:divBdr>
                  <w:divsChild>
                    <w:div w:id="969945097">
                      <w:marLeft w:val="0"/>
                      <w:marRight w:val="0"/>
                      <w:marTop w:val="0"/>
                      <w:marBottom w:val="0"/>
                      <w:divBdr>
                        <w:top w:val="none" w:sz="0" w:space="0" w:color="auto"/>
                        <w:left w:val="none" w:sz="0" w:space="0" w:color="auto"/>
                        <w:bottom w:val="none" w:sz="0" w:space="0" w:color="auto"/>
                        <w:right w:val="none" w:sz="0" w:space="0" w:color="auto"/>
                      </w:divBdr>
                      <w:divsChild>
                        <w:div w:id="30036022">
                          <w:marLeft w:val="0"/>
                          <w:marRight w:val="0"/>
                          <w:marTop w:val="0"/>
                          <w:marBottom w:val="0"/>
                          <w:divBdr>
                            <w:top w:val="none" w:sz="0" w:space="0" w:color="auto"/>
                            <w:left w:val="none" w:sz="0" w:space="0" w:color="auto"/>
                            <w:bottom w:val="none" w:sz="0" w:space="0" w:color="auto"/>
                            <w:right w:val="none" w:sz="0" w:space="0" w:color="auto"/>
                          </w:divBdr>
                          <w:divsChild>
                            <w:div w:id="1785004793">
                              <w:marLeft w:val="0"/>
                              <w:marRight w:val="0"/>
                              <w:marTop w:val="0"/>
                              <w:marBottom w:val="0"/>
                              <w:divBdr>
                                <w:top w:val="none" w:sz="0" w:space="0" w:color="auto"/>
                                <w:left w:val="none" w:sz="0" w:space="0" w:color="auto"/>
                                <w:bottom w:val="none" w:sz="0" w:space="0" w:color="auto"/>
                                <w:right w:val="none" w:sz="0" w:space="0" w:color="auto"/>
                              </w:divBdr>
                              <w:divsChild>
                                <w:div w:id="19991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96620">
      <w:bodyDiv w:val="1"/>
      <w:marLeft w:val="0"/>
      <w:marRight w:val="0"/>
      <w:marTop w:val="0"/>
      <w:marBottom w:val="0"/>
      <w:divBdr>
        <w:top w:val="none" w:sz="0" w:space="0" w:color="auto"/>
        <w:left w:val="none" w:sz="0" w:space="0" w:color="auto"/>
        <w:bottom w:val="none" w:sz="0" w:space="0" w:color="auto"/>
        <w:right w:val="none" w:sz="0" w:space="0" w:color="auto"/>
      </w:divBdr>
      <w:divsChild>
        <w:div w:id="359090854">
          <w:marLeft w:val="0"/>
          <w:marRight w:val="0"/>
          <w:marTop w:val="0"/>
          <w:marBottom w:val="0"/>
          <w:divBdr>
            <w:top w:val="none" w:sz="0" w:space="0" w:color="auto"/>
            <w:left w:val="none" w:sz="0" w:space="0" w:color="auto"/>
            <w:bottom w:val="none" w:sz="0" w:space="0" w:color="auto"/>
            <w:right w:val="none" w:sz="0" w:space="0" w:color="auto"/>
          </w:divBdr>
          <w:divsChild>
            <w:div w:id="1350138168">
              <w:marLeft w:val="0"/>
              <w:marRight w:val="0"/>
              <w:marTop w:val="0"/>
              <w:marBottom w:val="0"/>
              <w:divBdr>
                <w:top w:val="none" w:sz="0" w:space="0" w:color="auto"/>
                <w:left w:val="none" w:sz="0" w:space="0" w:color="auto"/>
                <w:bottom w:val="none" w:sz="0" w:space="0" w:color="auto"/>
                <w:right w:val="none" w:sz="0" w:space="0" w:color="auto"/>
              </w:divBdr>
              <w:divsChild>
                <w:div w:id="1555191025">
                  <w:marLeft w:val="0"/>
                  <w:marRight w:val="0"/>
                  <w:marTop w:val="0"/>
                  <w:marBottom w:val="0"/>
                  <w:divBdr>
                    <w:top w:val="none" w:sz="0" w:space="0" w:color="auto"/>
                    <w:left w:val="none" w:sz="0" w:space="0" w:color="auto"/>
                    <w:bottom w:val="none" w:sz="0" w:space="0" w:color="auto"/>
                    <w:right w:val="none" w:sz="0" w:space="0" w:color="auto"/>
                  </w:divBdr>
                  <w:divsChild>
                    <w:div w:id="904223833">
                      <w:marLeft w:val="0"/>
                      <w:marRight w:val="0"/>
                      <w:marTop w:val="0"/>
                      <w:marBottom w:val="0"/>
                      <w:divBdr>
                        <w:top w:val="none" w:sz="0" w:space="0" w:color="auto"/>
                        <w:left w:val="none" w:sz="0" w:space="0" w:color="auto"/>
                        <w:bottom w:val="none" w:sz="0" w:space="0" w:color="auto"/>
                        <w:right w:val="none" w:sz="0" w:space="0" w:color="auto"/>
                      </w:divBdr>
                      <w:divsChild>
                        <w:div w:id="509181348">
                          <w:marLeft w:val="0"/>
                          <w:marRight w:val="0"/>
                          <w:marTop w:val="0"/>
                          <w:marBottom w:val="0"/>
                          <w:divBdr>
                            <w:top w:val="none" w:sz="0" w:space="0" w:color="auto"/>
                            <w:left w:val="none" w:sz="0" w:space="0" w:color="auto"/>
                            <w:bottom w:val="none" w:sz="0" w:space="0" w:color="auto"/>
                            <w:right w:val="none" w:sz="0" w:space="0" w:color="auto"/>
                          </w:divBdr>
                          <w:divsChild>
                            <w:div w:id="1958951814">
                              <w:marLeft w:val="0"/>
                              <w:marRight w:val="0"/>
                              <w:marTop w:val="0"/>
                              <w:marBottom w:val="0"/>
                              <w:divBdr>
                                <w:top w:val="none" w:sz="0" w:space="0" w:color="auto"/>
                                <w:left w:val="none" w:sz="0" w:space="0" w:color="auto"/>
                                <w:bottom w:val="none" w:sz="0" w:space="0" w:color="auto"/>
                                <w:right w:val="none" w:sz="0" w:space="0" w:color="auto"/>
                              </w:divBdr>
                              <w:divsChild>
                                <w:div w:id="4422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043659">
      <w:bodyDiv w:val="1"/>
      <w:marLeft w:val="0"/>
      <w:marRight w:val="0"/>
      <w:marTop w:val="0"/>
      <w:marBottom w:val="0"/>
      <w:divBdr>
        <w:top w:val="none" w:sz="0" w:space="0" w:color="auto"/>
        <w:left w:val="none" w:sz="0" w:space="0" w:color="auto"/>
        <w:bottom w:val="none" w:sz="0" w:space="0" w:color="auto"/>
        <w:right w:val="none" w:sz="0" w:space="0" w:color="auto"/>
      </w:divBdr>
      <w:divsChild>
        <w:div w:id="1689716142">
          <w:marLeft w:val="0"/>
          <w:marRight w:val="0"/>
          <w:marTop w:val="0"/>
          <w:marBottom w:val="0"/>
          <w:divBdr>
            <w:top w:val="none" w:sz="0" w:space="0" w:color="auto"/>
            <w:left w:val="none" w:sz="0" w:space="0" w:color="auto"/>
            <w:bottom w:val="none" w:sz="0" w:space="0" w:color="auto"/>
            <w:right w:val="none" w:sz="0" w:space="0" w:color="auto"/>
          </w:divBdr>
          <w:divsChild>
            <w:div w:id="2012221417">
              <w:marLeft w:val="0"/>
              <w:marRight w:val="0"/>
              <w:marTop w:val="0"/>
              <w:marBottom w:val="0"/>
              <w:divBdr>
                <w:top w:val="none" w:sz="0" w:space="0" w:color="auto"/>
                <w:left w:val="none" w:sz="0" w:space="0" w:color="auto"/>
                <w:bottom w:val="none" w:sz="0" w:space="0" w:color="auto"/>
                <w:right w:val="none" w:sz="0" w:space="0" w:color="auto"/>
              </w:divBdr>
              <w:divsChild>
                <w:div w:id="988171329">
                  <w:marLeft w:val="0"/>
                  <w:marRight w:val="0"/>
                  <w:marTop w:val="0"/>
                  <w:marBottom w:val="0"/>
                  <w:divBdr>
                    <w:top w:val="none" w:sz="0" w:space="0" w:color="auto"/>
                    <w:left w:val="none" w:sz="0" w:space="0" w:color="auto"/>
                    <w:bottom w:val="none" w:sz="0" w:space="0" w:color="auto"/>
                    <w:right w:val="none" w:sz="0" w:space="0" w:color="auto"/>
                  </w:divBdr>
                  <w:divsChild>
                    <w:div w:id="1057708760">
                      <w:marLeft w:val="0"/>
                      <w:marRight w:val="0"/>
                      <w:marTop w:val="0"/>
                      <w:marBottom w:val="0"/>
                      <w:divBdr>
                        <w:top w:val="none" w:sz="0" w:space="0" w:color="auto"/>
                        <w:left w:val="none" w:sz="0" w:space="0" w:color="auto"/>
                        <w:bottom w:val="none" w:sz="0" w:space="0" w:color="auto"/>
                        <w:right w:val="none" w:sz="0" w:space="0" w:color="auto"/>
                      </w:divBdr>
                      <w:divsChild>
                        <w:div w:id="1807623783">
                          <w:marLeft w:val="0"/>
                          <w:marRight w:val="0"/>
                          <w:marTop w:val="0"/>
                          <w:marBottom w:val="0"/>
                          <w:divBdr>
                            <w:top w:val="none" w:sz="0" w:space="0" w:color="auto"/>
                            <w:left w:val="none" w:sz="0" w:space="0" w:color="auto"/>
                            <w:bottom w:val="none" w:sz="0" w:space="0" w:color="auto"/>
                            <w:right w:val="none" w:sz="0" w:space="0" w:color="auto"/>
                          </w:divBdr>
                          <w:divsChild>
                            <w:div w:id="1335298532">
                              <w:marLeft w:val="0"/>
                              <w:marRight w:val="0"/>
                              <w:marTop w:val="0"/>
                              <w:marBottom w:val="0"/>
                              <w:divBdr>
                                <w:top w:val="none" w:sz="0" w:space="0" w:color="auto"/>
                                <w:left w:val="none" w:sz="0" w:space="0" w:color="auto"/>
                                <w:bottom w:val="none" w:sz="0" w:space="0" w:color="auto"/>
                                <w:right w:val="none" w:sz="0" w:space="0" w:color="auto"/>
                              </w:divBdr>
                              <w:divsChild>
                                <w:div w:id="13026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3574">
      <w:bodyDiv w:val="1"/>
      <w:marLeft w:val="0"/>
      <w:marRight w:val="0"/>
      <w:marTop w:val="0"/>
      <w:marBottom w:val="0"/>
      <w:divBdr>
        <w:top w:val="none" w:sz="0" w:space="0" w:color="auto"/>
        <w:left w:val="none" w:sz="0" w:space="0" w:color="auto"/>
        <w:bottom w:val="none" w:sz="0" w:space="0" w:color="auto"/>
        <w:right w:val="none" w:sz="0" w:space="0" w:color="auto"/>
      </w:divBdr>
      <w:divsChild>
        <w:div w:id="790512067">
          <w:marLeft w:val="0"/>
          <w:marRight w:val="0"/>
          <w:marTop w:val="0"/>
          <w:marBottom w:val="0"/>
          <w:divBdr>
            <w:top w:val="none" w:sz="0" w:space="0" w:color="auto"/>
            <w:left w:val="none" w:sz="0" w:space="0" w:color="auto"/>
            <w:bottom w:val="none" w:sz="0" w:space="0" w:color="auto"/>
            <w:right w:val="none" w:sz="0" w:space="0" w:color="auto"/>
          </w:divBdr>
          <w:divsChild>
            <w:div w:id="1263143324">
              <w:marLeft w:val="0"/>
              <w:marRight w:val="0"/>
              <w:marTop w:val="0"/>
              <w:marBottom w:val="0"/>
              <w:divBdr>
                <w:top w:val="none" w:sz="0" w:space="0" w:color="auto"/>
                <w:left w:val="none" w:sz="0" w:space="0" w:color="auto"/>
                <w:bottom w:val="none" w:sz="0" w:space="0" w:color="auto"/>
                <w:right w:val="none" w:sz="0" w:space="0" w:color="auto"/>
              </w:divBdr>
              <w:divsChild>
                <w:div w:id="1150095119">
                  <w:marLeft w:val="0"/>
                  <w:marRight w:val="0"/>
                  <w:marTop w:val="0"/>
                  <w:marBottom w:val="0"/>
                  <w:divBdr>
                    <w:top w:val="none" w:sz="0" w:space="0" w:color="auto"/>
                    <w:left w:val="none" w:sz="0" w:space="0" w:color="auto"/>
                    <w:bottom w:val="none" w:sz="0" w:space="0" w:color="auto"/>
                    <w:right w:val="none" w:sz="0" w:space="0" w:color="auto"/>
                  </w:divBdr>
                  <w:divsChild>
                    <w:div w:id="614875042">
                      <w:marLeft w:val="0"/>
                      <w:marRight w:val="0"/>
                      <w:marTop w:val="0"/>
                      <w:marBottom w:val="0"/>
                      <w:divBdr>
                        <w:top w:val="none" w:sz="0" w:space="0" w:color="auto"/>
                        <w:left w:val="none" w:sz="0" w:space="0" w:color="auto"/>
                        <w:bottom w:val="none" w:sz="0" w:space="0" w:color="auto"/>
                        <w:right w:val="none" w:sz="0" w:space="0" w:color="auto"/>
                      </w:divBdr>
                      <w:divsChild>
                        <w:div w:id="923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8.png"/><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1.bin"/><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hyperlink" Target="http://apps.isiknowledge.com/full_record.do?product=UA&amp;search_mode=GeneralSearch&amp;qid=4&amp;SID=3EI@eEmBnH5aJ5h88k1&amp;page=1&amp;doc=2&amp;colname=WOS" TargetMode="Externa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hyperlink" Target="http://apps.isiknowledge.com/full_record.do?product=UA&amp;search_mode=GeneralSearch&amp;qid=4&amp;SID=3EI@eEmBnH5aJ5h88k1&amp;page=1&amp;doc=1&amp;colname=WOS&amp;cacheurlFromRightClick=n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hyperlink" Target="http://lsk.cnki.net/KNS50/Navi/Bridge.aspx?LinkType=BaseLink&amp;DBCode=cjfd&amp;TableName=cjfdbaseinfo&amp;Field=BaseID&amp;Value=HGSZ&amp;NaviLink=%e5%8c%96%e5%b7%a5%e5%ad%a6%e6%8a%a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angzw@j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第六章  迁移物在聚对苯二甲酸乙二酯中扩散的动力学模拟</vt:lpstr>
    </vt:vector>
  </TitlesOfParts>
  <Company>aiqi</Company>
  <LinksUpToDate>false</LinksUpToDate>
  <CharactersWithSpaces>17556</CharactersWithSpaces>
  <SharedDoc>false</SharedDoc>
  <HLinks>
    <vt:vector size="24" baseType="variant">
      <vt:variant>
        <vt:i4>7798853</vt:i4>
      </vt:variant>
      <vt:variant>
        <vt:i4>51</vt:i4>
      </vt:variant>
      <vt:variant>
        <vt:i4>0</vt:i4>
      </vt:variant>
      <vt:variant>
        <vt:i4>5</vt:i4>
      </vt:variant>
      <vt:variant>
        <vt:lpwstr>http://apps.isiknowledge.com/full_record.do?product=UA&amp;search_mode=GeneralSearch&amp;qid=4&amp;SID=3EI@eEmBnH5aJ5h88k1&amp;page=1&amp;doc=2&amp;colname=WOS</vt:lpwstr>
      </vt:variant>
      <vt:variant>
        <vt:lpwstr/>
      </vt:variant>
      <vt:variant>
        <vt:i4>5243000</vt:i4>
      </vt:variant>
      <vt:variant>
        <vt:i4>48</vt:i4>
      </vt:variant>
      <vt:variant>
        <vt:i4>0</vt:i4>
      </vt:variant>
      <vt:variant>
        <vt:i4>5</vt:i4>
      </vt:variant>
      <vt:variant>
        <vt:lpwstr>http://apps.isiknowledge.com/full_record.do?product=UA&amp;search_mode=GeneralSearch&amp;qid=4&amp;SID=3EI@eEmBnH5aJ5h88k1&amp;page=1&amp;doc=1&amp;colname=WOS&amp;cacheurlFromRightClick=no</vt:lpwstr>
      </vt:variant>
      <vt:variant>
        <vt:lpwstr/>
      </vt:variant>
      <vt:variant>
        <vt:i4>5046346</vt:i4>
      </vt:variant>
      <vt:variant>
        <vt:i4>45</vt:i4>
      </vt:variant>
      <vt:variant>
        <vt:i4>0</vt:i4>
      </vt:variant>
      <vt:variant>
        <vt:i4>5</vt:i4>
      </vt:variant>
      <vt:variant>
        <vt:lpwstr>http://lsk.cnki.net/KNS50/Navi/Bridge.aspx?LinkType=BaseLink&amp;DBCode=cjfd&amp;TableName=cjfdbaseinfo&amp;Field=BaseID&amp;Value=HGSZ&amp;NaviLink=%e5%8c%96%e5%b7%a5%e5%ad%a6%e6%8a%a5</vt:lpwstr>
      </vt:variant>
      <vt:variant>
        <vt:lpwstr/>
      </vt:variant>
      <vt:variant>
        <vt:i4>2424919</vt:i4>
      </vt:variant>
      <vt:variant>
        <vt:i4>0</vt:i4>
      </vt:variant>
      <vt:variant>
        <vt:i4>0</vt:i4>
      </vt:variant>
      <vt:variant>
        <vt:i4>5</vt:i4>
      </vt:variant>
      <vt:variant>
        <vt:lpwstr>mailto:wangzw@jnu.edu.cn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  迁移物在聚对苯二甲酸乙二酯中扩散的动力学模拟</dc:title>
  <dc:subject/>
  <dc:creator>aiqi</dc:creator>
  <cp:keywords/>
  <dc:description/>
  <cp:lastModifiedBy>Klooster, R. ten (CTW)</cp:lastModifiedBy>
  <cp:revision>2</cp:revision>
  <cp:lastPrinted>2011-08-05T16:44:00Z</cp:lastPrinted>
  <dcterms:created xsi:type="dcterms:W3CDTF">2019-02-15T16:35:00Z</dcterms:created>
  <dcterms:modified xsi:type="dcterms:W3CDTF">2019-02-15T16:35:00Z</dcterms:modified>
</cp:coreProperties>
</file>